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DD911" w14:textId="5B9C74C7" w:rsidR="005F288B" w:rsidRPr="00CE56CE" w:rsidRDefault="005F288B" w:rsidP="009511B7">
      <w:pPr>
        <w:autoSpaceDE w:val="0"/>
        <w:autoSpaceDN w:val="0"/>
        <w:adjustRightInd w:val="0"/>
        <w:spacing w:after="0" w:line="240" w:lineRule="auto"/>
        <w:ind w:firstLine="708"/>
        <w:jc w:val="center"/>
        <w:rPr>
          <w:rFonts w:ascii="Times New Roman" w:hAnsi="Times New Roman" w:cs="Times New Roman"/>
          <w:b/>
          <w:sz w:val="28"/>
          <w:szCs w:val="28"/>
        </w:rPr>
      </w:pPr>
      <w:r w:rsidRPr="00CE56CE">
        <w:rPr>
          <w:rFonts w:ascii="Times New Roman" w:hAnsi="Times New Roman" w:cs="Times New Roman"/>
          <w:b/>
          <w:sz w:val="28"/>
          <w:szCs w:val="28"/>
        </w:rPr>
        <w:t xml:space="preserve">Звіт </w:t>
      </w:r>
      <w:r w:rsidR="009511B7">
        <w:rPr>
          <w:rFonts w:ascii="Times New Roman" w:hAnsi="Times New Roman" w:cs="Times New Roman"/>
          <w:b/>
          <w:sz w:val="28"/>
          <w:szCs w:val="28"/>
        </w:rPr>
        <w:t xml:space="preserve">сільського голови </w:t>
      </w:r>
      <w:r w:rsidRPr="00CE56CE">
        <w:rPr>
          <w:rFonts w:ascii="Times New Roman" w:hAnsi="Times New Roman" w:cs="Times New Roman"/>
          <w:b/>
          <w:sz w:val="28"/>
          <w:szCs w:val="28"/>
        </w:rPr>
        <w:t xml:space="preserve">про </w:t>
      </w:r>
      <w:r w:rsidR="00255976" w:rsidRPr="00255976">
        <w:rPr>
          <w:rFonts w:ascii="Times New Roman" w:hAnsi="Times New Roman" w:cs="Times New Roman"/>
          <w:b/>
          <w:sz w:val="28"/>
          <w:szCs w:val="28"/>
        </w:rPr>
        <w:t>роботу виконавчих органів</w:t>
      </w:r>
      <w:r w:rsidR="00877A32">
        <w:rPr>
          <w:rFonts w:ascii="Times New Roman" w:hAnsi="Times New Roman" w:cs="Times New Roman"/>
          <w:b/>
          <w:sz w:val="28"/>
          <w:szCs w:val="28"/>
        </w:rPr>
        <w:t xml:space="preserve"> Степненської сільської</w:t>
      </w:r>
      <w:bookmarkStart w:id="0" w:name="_GoBack"/>
      <w:bookmarkEnd w:id="0"/>
      <w:r w:rsidR="00255976" w:rsidRPr="00255976">
        <w:rPr>
          <w:rFonts w:ascii="Times New Roman" w:hAnsi="Times New Roman" w:cs="Times New Roman"/>
          <w:b/>
          <w:sz w:val="28"/>
          <w:szCs w:val="28"/>
        </w:rPr>
        <w:t xml:space="preserve"> ради з соціально-економічного та</w:t>
      </w:r>
      <w:r w:rsidR="009511B7">
        <w:rPr>
          <w:rFonts w:ascii="Times New Roman" w:hAnsi="Times New Roman" w:cs="Times New Roman"/>
          <w:b/>
          <w:sz w:val="28"/>
          <w:szCs w:val="28"/>
        </w:rPr>
        <w:t xml:space="preserve"> </w:t>
      </w:r>
      <w:r w:rsidR="00255976" w:rsidRPr="00255976">
        <w:rPr>
          <w:rFonts w:ascii="Times New Roman" w:hAnsi="Times New Roman" w:cs="Times New Roman"/>
          <w:b/>
          <w:sz w:val="28"/>
          <w:szCs w:val="28"/>
        </w:rPr>
        <w:t xml:space="preserve">культурного розвитку </w:t>
      </w:r>
      <w:r w:rsidR="00A57042">
        <w:rPr>
          <w:rFonts w:ascii="Times New Roman" w:hAnsi="Times New Roman" w:cs="Times New Roman"/>
          <w:b/>
          <w:sz w:val="28"/>
          <w:szCs w:val="28"/>
        </w:rPr>
        <w:t xml:space="preserve">громади </w:t>
      </w:r>
      <w:r w:rsidR="00255976">
        <w:rPr>
          <w:rFonts w:ascii="Times New Roman" w:hAnsi="Times New Roman" w:cs="Times New Roman"/>
          <w:b/>
          <w:sz w:val="28"/>
          <w:szCs w:val="28"/>
        </w:rPr>
        <w:t>з</w:t>
      </w:r>
      <w:r w:rsidRPr="00CE56CE">
        <w:rPr>
          <w:rFonts w:ascii="Times New Roman" w:hAnsi="Times New Roman" w:cs="Times New Roman"/>
          <w:b/>
          <w:sz w:val="28"/>
          <w:szCs w:val="28"/>
        </w:rPr>
        <w:t>а 202</w:t>
      </w:r>
      <w:r w:rsidR="007130F0">
        <w:rPr>
          <w:rFonts w:ascii="Times New Roman" w:hAnsi="Times New Roman" w:cs="Times New Roman"/>
          <w:b/>
          <w:sz w:val="28"/>
          <w:szCs w:val="28"/>
          <w:lang w:val="ru-RU"/>
        </w:rPr>
        <w:t>4</w:t>
      </w:r>
      <w:r w:rsidRPr="00CE56CE">
        <w:rPr>
          <w:rFonts w:ascii="Times New Roman" w:hAnsi="Times New Roman" w:cs="Times New Roman"/>
          <w:b/>
          <w:sz w:val="28"/>
          <w:szCs w:val="28"/>
        </w:rPr>
        <w:t xml:space="preserve"> рік</w:t>
      </w:r>
    </w:p>
    <w:p w14:paraId="78BD52D7" w14:textId="77777777" w:rsidR="005F288B" w:rsidRDefault="005F288B" w:rsidP="005F288B">
      <w:pPr>
        <w:autoSpaceDE w:val="0"/>
        <w:autoSpaceDN w:val="0"/>
        <w:adjustRightInd w:val="0"/>
        <w:spacing w:after="0" w:line="240" w:lineRule="auto"/>
        <w:ind w:firstLine="708"/>
        <w:jc w:val="both"/>
        <w:rPr>
          <w:rFonts w:ascii="Times New Roman" w:hAnsi="Times New Roman" w:cs="Times New Roman"/>
          <w:sz w:val="28"/>
          <w:szCs w:val="28"/>
        </w:rPr>
      </w:pPr>
    </w:p>
    <w:p w14:paraId="11561E61" w14:textId="4B16E2F6" w:rsidR="00DC3D58" w:rsidRPr="00DC3D58" w:rsidRDefault="005F288B" w:rsidP="00DC3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3D58" w:rsidRPr="00DC3D58">
        <w:rPr>
          <w:rFonts w:ascii="Times New Roman" w:hAnsi="Times New Roman" w:cs="Times New Roman"/>
          <w:sz w:val="28"/>
          <w:szCs w:val="28"/>
        </w:rPr>
        <w:t>Вся робота виконавчого комітету, апарату та установ сільської ради у</w:t>
      </w:r>
      <w:r w:rsidR="00DC3D58">
        <w:rPr>
          <w:rFonts w:ascii="Times New Roman" w:hAnsi="Times New Roman" w:cs="Times New Roman"/>
          <w:sz w:val="28"/>
          <w:szCs w:val="28"/>
        </w:rPr>
        <w:t xml:space="preserve"> 202</w:t>
      </w:r>
      <w:r w:rsidR="007130F0">
        <w:rPr>
          <w:rFonts w:ascii="Times New Roman" w:hAnsi="Times New Roman" w:cs="Times New Roman"/>
          <w:sz w:val="28"/>
          <w:szCs w:val="28"/>
        </w:rPr>
        <w:t>4</w:t>
      </w:r>
      <w:r w:rsidR="00DC3D58">
        <w:rPr>
          <w:rFonts w:ascii="Times New Roman" w:hAnsi="Times New Roman" w:cs="Times New Roman"/>
          <w:sz w:val="28"/>
          <w:szCs w:val="28"/>
        </w:rPr>
        <w:t xml:space="preserve"> році</w:t>
      </w:r>
      <w:r w:rsidR="00DC3D58" w:rsidRPr="00DC3D58">
        <w:rPr>
          <w:rFonts w:ascii="Times New Roman" w:hAnsi="Times New Roman" w:cs="Times New Roman"/>
          <w:sz w:val="28"/>
          <w:szCs w:val="28"/>
        </w:rPr>
        <w:t xml:space="preserve"> була спрямована на виконання тих завдань, котрі ставилися</w:t>
      </w:r>
      <w:r w:rsidR="00DC3D58">
        <w:rPr>
          <w:rFonts w:ascii="Times New Roman" w:hAnsi="Times New Roman" w:cs="Times New Roman"/>
          <w:sz w:val="28"/>
          <w:szCs w:val="28"/>
        </w:rPr>
        <w:t xml:space="preserve"> програмою </w:t>
      </w:r>
      <w:r w:rsidR="00DC3D58" w:rsidRPr="00DC3D58">
        <w:rPr>
          <w:rFonts w:ascii="Times New Roman" w:hAnsi="Times New Roman" w:cs="Times New Roman"/>
          <w:sz w:val="28"/>
          <w:szCs w:val="28"/>
        </w:rPr>
        <w:t>соціально-економічного</w:t>
      </w:r>
      <w:r w:rsidR="00DC3D58">
        <w:rPr>
          <w:rFonts w:ascii="Times New Roman" w:hAnsi="Times New Roman" w:cs="Times New Roman"/>
          <w:sz w:val="28"/>
          <w:szCs w:val="28"/>
        </w:rPr>
        <w:t xml:space="preserve"> та культурного</w:t>
      </w:r>
      <w:r w:rsidR="00DC3D58" w:rsidRPr="00DC3D58">
        <w:rPr>
          <w:rFonts w:ascii="Times New Roman" w:hAnsi="Times New Roman" w:cs="Times New Roman"/>
          <w:sz w:val="28"/>
          <w:szCs w:val="28"/>
        </w:rPr>
        <w:t xml:space="preserve"> розвитку на 202</w:t>
      </w:r>
      <w:r w:rsidR="007130F0">
        <w:rPr>
          <w:rFonts w:ascii="Times New Roman" w:hAnsi="Times New Roman" w:cs="Times New Roman"/>
          <w:sz w:val="28"/>
          <w:szCs w:val="28"/>
        </w:rPr>
        <w:t>4</w:t>
      </w:r>
      <w:r w:rsidR="00DC3D58" w:rsidRPr="00DC3D58">
        <w:rPr>
          <w:rFonts w:ascii="Times New Roman" w:hAnsi="Times New Roman" w:cs="Times New Roman"/>
          <w:sz w:val="28"/>
          <w:szCs w:val="28"/>
        </w:rPr>
        <w:t xml:space="preserve"> рік та рішеннями ради.</w:t>
      </w:r>
    </w:p>
    <w:p w14:paraId="108AC5BC" w14:textId="5F1ED477" w:rsidR="00DC3D58" w:rsidRPr="00DC3D58" w:rsidRDefault="00DC3D58" w:rsidP="00DC3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C3D58">
        <w:rPr>
          <w:rFonts w:ascii="Times New Roman" w:hAnsi="Times New Roman" w:cs="Times New Roman"/>
          <w:sz w:val="28"/>
          <w:szCs w:val="28"/>
        </w:rPr>
        <w:t>Основними напрямками були: робота з наповнення бюджету, утримання в</w:t>
      </w:r>
      <w:r>
        <w:rPr>
          <w:rFonts w:ascii="Times New Roman" w:hAnsi="Times New Roman" w:cs="Times New Roman"/>
          <w:sz w:val="28"/>
          <w:szCs w:val="28"/>
        </w:rPr>
        <w:t xml:space="preserve"> </w:t>
      </w:r>
      <w:r w:rsidRPr="00DC3D58">
        <w:rPr>
          <w:rFonts w:ascii="Times New Roman" w:hAnsi="Times New Roman" w:cs="Times New Roman"/>
          <w:sz w:val="28"/>
          <w:szCs w:val="28"/>
        </w:rPr>
        <w:t>належному стані території, об’єктів благоустрою та соціальної інфраструктури</w:t>
      </w:r>
    </w:p>
    <w:p w14:paraId="770CFBE1" w14:textId="66FF9717" w:rsidR="00DC3D58" w:rsidRPr="00DC3D58" w:rsidRDefault="00DC3D58" w:rsidP="00DC3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3D58">
        <w:rPr>
          <w:rFonts w:ascii="Times New Roman" w:hAnsi="Times New Roman" w:cs="Times New Roman"/>
          <w:sz w:val="28"/>
          <w:szCs w:val="28"/>
        </w:rPr>
        <w:t>с</w:t>
      </w:r>
      <w:r>
        <w:rPr>
          <w:rFonts w:ascii="Times New Roman" w:hAnsi="Times New Roman" w:cs="Times New Roman"/>
          <w:sz w:val="28"/>
          <w:szCs w:val="28"/>
        </w:rPr>
        <w:t>і</w:t>
      </w:r>
      <w:r w:rsidRPr="00DC3D58">
        <w:rPr>
          <w:rFonts w:ascii="Times New Roman" w:hAnsi="Times New Roman" w:cs="Times New Roman"/>
          <w:sz w:val="28"/>
          <w:szCs w:val="28"/>
        </w:rPr>
        <w:t xml:space="preserve">л, </w:t>
      </w:r>
      <w:r>
        <w:rPr>
          <w:rFonts w:ascii="Times New Roman" w:hAnsi="Times New Roman" w:cs="Times New Roman"/>
          <w:sz w:val="28"/>
          <w:szCs w:val="28"/>
        </w:rPr>
        <w:t>водозабезпечення</w:t>
      </w:r>
      <w:r w:rsidRPr="00DC3D58">
        <w:rPr>
          <w:rFonts w:ascii="Times New Roman" w:hAnsi="Times New Roman" w:cs="Times New Roman"/>
          <w:sz w:val="28"/>
          <w:szCs w:val="28"/>
        </w:rPr>
        <w:t xml:space="preserve">, соціальний захист населення, </w:t>
      </w:r>
      <w:r>
        <w:rPr>
          <w:rFonts w:ascii="Times New Roman" w:hAnsi="Times New Roman" w:cs="Times New Roman"/>
          <w:sz w:val="28"/>
          <w:szCs w:val="28"/>
        </w:rPr>
        <w:t>інвентаризація земель, виготовлення технічної документації земельних ділянок</w:t>
      </w:r>
      <w:r w:rsidRPr="00DC3D58">
        <w:rPr>
          <w:rFonts w:ascii="Times New Roman" w:hAnsi="Times New Roman" w:cs="Times New Roman"/>
          <w:sz w:val="28"/>
          <w:szCs w:val="28"/>
        </w:rPr>
        <w:t>.</w:t>
      </w:r>
    </w:p>
    <w:p w14:paraId="4827F15B" w14:textId="556A6C90" w:rsidR="00DC3D58" w:rsidRPr="00DC3D58" w:rsidRDefault="00DC3D58" w:rsidP="00DC3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3D58">
        <w:rPr>
          <w:rFonts w:ascii="Times New Roman" w:hAnsi="Times New Roman" w:cs="Times New Roman"/>
          <w:sz w:val="28"/>
          <w:szCs w:val="28"/>
        </w:rPr>
        <w:t xml:space="preserve"> </w:t>
      </w:r>
      <w:r>
        <w:rPr>
          <w:rFonts w:ascii="Times New Roman" w:hAnsi="Times New Roman" w:cs="Times New Roman"/>
          <w:sz w:val="28"/>
          <w:szCs w:val="28"/>
        </w:rPr>
        <w:tab/>
      </w:r>
      <w:r w:rsidRPr="00DC3D58">
        <w:rPr>
          <w:rFonts w:ascii="Times New Roman" w:hAnsi="Times New Roman" w:cs="Times New Roman"/>
          <w:sz w:val="28"/>
          <w:szCs w:val="28"/>
        </w:rPr>
        <w:t xml:space="preserve">Виконавчим комітетом проведено </w:t>
      </w:r>
      <w:r>
        <w:rPr>
          <w:rFonts w:ascii="Times New Roman" w:hAnsi="Times New Roman" w:cs="Times New Roman"/>
          <w:sz w:val="28"/>
          <w:szCs w:val="28"/>
        </w:rPr>
        <w:t>1</w:t>
      </w:r>
      <w:r w:rsidR="007130F0">
        <w:rPr>
          <w:rFonts w:ascii="Times New Roman" w:hAnsi="Times New Roman" w:cs="Times New Roman"/>
          <w:sz w:val="28"/>
          <w:szCs w:val="28"/>
        </w:rPr>
        <w:t>7</w:t>
      </w:r>
      <w:r w:rsidRPr="00DC3D58">
        <w:rPr>
          <w:rFonts w:ascii="Times New Roman" w:hAnsi="Times New Roman" w:cs="Times New Roman"/>
          <w:sz w:val="28"/>
          <w:szCs w:val="28"/>
        </w:rPr>
        <w:t xml:space="preserve"> засідань виконавчого комітету та</w:t>
      </w:r>
    </w:p>
    <w:p w14:paraId="456E5A66" w14:textId="39381A61" w:rsidR="005F288B" w:rsidRDefault="00DC3D58" w:rsidP="00DC3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3D58">
        <w:rPr>
          <w:rFonts w:ascii="Times New Roman" w:hAnsi="Times New Roman" w:cs="Times New Roman"/>
          <w:sz w:val="28"/>
          <w:szCs w:val="28"/>
        </w:rPr>
        <w:t xml:space="preserve">прийнято </w:t>
      </w:r>
      <w:r w:rsidR="007130F0">
        <w:rPr>
          <w:rFonts w:ascii="Times New Roman" w:hAnsi="Times New Roman" w:cs="Times New Roman"/>
          <w:sz w:val="28"/>
          <w:szCs w:val="28"/>
        </w:rPr>
        <w:t>153</w:t>
      </w:r>
      <w:r w:rsidRPr="00DC3D58">
        <w:rPr>
          <w:rFonts w:ascii="Times New Roman" w:hAnsi="Times New Roman" w:cs="Times New Roman"/>
          <w:sz w:val="28"/>
          <w:szCs w:val="28"/>
        </w:rPr>
        <w:t xml:space="preserve"> рішен</w:t>
      </w:r>
      <w:r w:rsidR="00133FBA">
        <w:rPr>
          <w:rFonts w:ascii="Times New Roman" w:hAnsi="Times New Roman" w:cs="Times New Roman"/>
          <w:sz w:val="28"/>
          <w:szCs w:val="28"/>
        </w:rPr>
        <w:t>ь</w:t>
      </w:r>
      <w:r w:rsidRPr="00DC3D58">
        <w:rPr>
          <w:rFonts w:ascii="Times New Roman" w:hAnsi="Times New Roman" w:cs="Times New Roman"/>
          <w:sz w:val="28"/>
          <w:szCs w:val="28"/>
        </w:rPr>
        <w:t>.</w:t>
      </w:r>
    </w:p>
    <w:p w14:paraId="4222D707" w14:textId="6A41C192" w:rsidR="005F288B" w:rsidRPr="00A57042" w:rsidRDefault="005F288B" w:rsidP="005F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4"/>
        </w:rPr>
      </w:pPr>
      <w:r w:rsidRPr="00DC3D58">
        <w:rPr>
          <w:rFonts w:ascii="Times New Roman" w:hAnsi="Times New Roman" w:cs="Times New Roman"/>
          <w:color w:val="FF0000"/>
          <w:sz w:val="28"/>
          <w:szCs w:val="24"/>
        </w:rPr>
        <w:tab/>
      </w:r>
      <w:r w:rsidR="00BD10D9" w:rsidRPr="00A57042">
        <w:rPr>
          <w:rFonts w:ascii="Times New Roman" w:hAnsi="Times New Roman" w:cs="Times New Roman"/>
          <w:sz w:val="28"/>
          <w:szCs w:val="24"/>
        </w:rPr>
        <w:t>Станом на 1 січня 202</w:t>
      </w:r>
      <w:r w:rsidR="007130F0">
        <w:rPr>
          <w:rFonts w:ascii="Times New Roman" w:hAnsi="Times New Roman" w:cs="Times New Roman"/>
          <w:sz w:val="28"/>
          <w:szCs w:val="24"/>
        </w:rPr>
        <w:t>4</w:t>
      </w:r>
      <w:r w:rsidR="00BD10D9" w:rsidRPr="00A57042">
        <w:rPr>
          <w:rFonts w:ascii="Times New Roman" w:hAnsi="Times New Roman" w:cs="Times New Roman"/>
          <w:sz w:val="28"/>
          <w:szCs w:val="24"/>
        </w:rPr>
        <w:t xml:space="preserve"> року на території громади </w:t>
      </w:r>
      <w:r w:rsidR="00133FBA">
        <w:rPr>
          <w:rFonts w:ascii="Times New Roman" w:hAnsi="Times New Roman" w:cs="Times New Roman"/>
          <w:sz w:val="28"/>
          <w:szCs w:val="24"/>
        </w:rPr>
        <w:t xml:space="preserve">було </w:t>
      </w:r>
      <w:r w:rsidR="00BD10D9" w:rsidRPr="00A57042">
        <w:rPr>
          <w:rFonts w:ascii="Times New Roman" w:hAnsi="Times New Roman" w:cs="Times New Roman"/>
          <w:sz w:val="28"/>
          <w:szCs w:val="24"/>
        </w:rPr>
        <w:t>зареєстровано</w:t>
      </w:r>
      <w:r w:rsidR="00537BE7" w:rsidRPr="00A57042">
        <w:rPr>
          <w:rFonts w:ascii="Times New Roman" w:hAnsi="Times New Roman" w:cs="Times New Roman"/>
          <w:sz w:val="28"/>
          <w:szCs w:val="24"/>
        </w:rPr>
        <w:t xml:space="preserve"> </w:t>
      </w:r>
      <w:r w:rsidR="00781ED6" w:rsidRPr="00781ED6">
        <w:rPr>
          <w:rFonts w:ascii="Times New Roman" w:hAnsi="Times New Roman" w:cs="Times New Roman"/>
          <w:sz w:val="28"/>
          <w:szCs w:val="24"/>
          <w:lang w:val="ru-RU"/>
        </w:rPr>
        <w:t>4970</w:t>
      </w:r>
      <w:r w:rsidR="00537BE7" w:rsidRPr="00A57042">
        <w:rPr>
          <w:rFonts w:ascii="Times New Roman" w:hAnsi="Times New Roman" w:cs="Times New Roman"/>
          <w:sz w:val="28"/>
          <w:szCs w:val="24"/>
        </w:rPr>
        <w:t xml:space="preserve"> осіб.</w:t>
      </w:r>
      <w:r w:rsidR="00BD10D9" w:rsidRPr="00A57042">
        <w:rPr>
          <w:rFonts w:ascii="Times New Roman" w:hAnsi="Times New Roman" w:cs="Times New Roman"/>
          <w:sz w:val="28"/>
          <w:szCs w:val="24"/>
        </w:rPr>
        <w:t xml:space="preserve"> </w:t>
      </w:r>
      <w:r w:rsidR="00537BE7" w:rsidRPr="00A57042">
        <w:rPr>
          <w:rFonts w:ascii="Times New Roman" w:hAnsi="Times New Roman" w:cs="Times New Roman"/>
          <w:sz w:val="28"/>
          <w:szCs w:val="24"/>
        </w:rPr>
        <w:t>П</w:t>
      </w:r>
      <w:r w:rsidRPr="00A57042">
        <w:rPr>
          <w:rFonts w:ascii="Times New Roman" w:hAnsi="Times New Roman" w:cs="Times New Roman"/>
          <w:sz w:val="28"/>
          <w:szCs w:val="24"/>
        </w:rPr>
        <w:t>остійно</w:t>
      </w:r>
      <w:r w:rsidR="00BD10D9" w:rsidRPr="00A57042">
        <w:rPr>
          <w:rFonts w:ascii="Times New Roman" w:hAnsi="Times New Roman" w:cs="Times New Roman"/>
          <w:sz w:val="28"/>
          <w:szCs w:val="24"/>
        </w:rPr>
        <w:t xml:space="preserve"> проживаючого</w:t>
      </w:r>
      <w:r w:rsidRPr="00A57042">
        <w:rPr>
          <w:rFonts w:ascii="Times New Roman" w:hAnsi="Times New Roman" w:cs="Times New Roman"/>
          <w:sz w:val="28"/>
          <w:szCs w:val="24"/>
        </w:rPr>
        <w:t xml:space="preserve"> населення Степненської ТГ</w:t>
      </w:r>
      <w:r w:rsidR="00133FBA">
        <w:rPr>
          <w:rFonts w:ascii="Times New Roman" w:hAnsi="Times New Roman" w:cs="Times New Roman"/>
          <w:sz w:val="28"/>
          <w:szCs w:val="24"/>
        </w:rPr>
        <w:t xml:space="preserve"> (включаючи осіб, які не зареєстровані на території громади)</w:t>
      </w:r>
      <w:r w:rsidRPr="00A57042">
        <w:rPr>
          <w:rFonts w:ascii="Times New Roman" w:hAnsi="Times New Roman" w:cs="Times New Roman"/>
          <w:sz w:val="28"/>
          <w:szCs w:val="24"/>
        </w:rPr>
        <w:t xml:space="preserve"> станом на 1 січня 202</w:t>
      </w:r>
      <w:r w:rsidR="007130F0">
        <w:rPr>
          <w:rFonts w:ascii="Times New Roman" w:hAnsi="Times New Roman" w:cs="Times New Roman"/>
          <w:sz w:val="28"/>
          <w:szCs w:val="24"/>
        </w:rPr>
        <w:t>5</w:t>
      </w:r>
      <w:r w:rsidRPr="00A57042">
        <w:rPr>
          <w:rFonts w:ascii="Times New Roman" w:hAnsi="Times New Roman" w:cs="Times New Roman"/>
          <w:sz w:val="28"/>
          <w:szCs w:val="24"/>
        </w:rPr>
        <w:t xml:space="preserve"> року </w:t>
      </w:r>
      <w:r w:rsidR="00537BE7" w:rsidRPr="00A57042">
        <w:rPr>
          <w:rFonts w:ascii="Times New Roman" w:hAnsi="Times New Roman" w:cs="Times New Roman"/>
          <w:sz w:val="28"/>
          <w:szCs w:val="24"/>
        </w:rPr>
        <w:t>налічується</w:t>
      </w:r>
      <w:r w:rsidR="00BD10D9" w:rsidRPr="00A57042">
        <w:rPr>
          <w:rFonts w:ascii="Times New Roman" w:hAnsi="Times New Roman" w:cs="Times New Roman"/>
          <w:sz w:val="28"/>
          <w:szCs w:val="24"/>
        </w:rPr>
        <w:t xml:space="preserve"> близько</w:t>
      </w:r>
      <w:r w:rsidRPr="00A57042">
        <w:rPr>
          <w:rFonts w:ascii="Times New Roman" w:hAnsi="Times New Roman" w:cs="Times New Roman"/>
          <w:sz w:val="28"/>
          <w:szCs w:val="24"/>
        </w:rPr>
        <w:t xml:space="preserve"> </w:t>
      </w:r>
      <w:r w:rsidR="00781ED6" w:rsidRPr="00781ED6">
        <w:rPr>
          <w:rFonts w:ascii="Times New Roman" w:hAnsi="Times New Roman" w:cs="Times New Roman"/>
          <w:sz w:val="28"/>
          <w:szCs w:val="24"/>
          <w:lang w:val="ru-RU"/>
        </w:rPr>
        <w:t>5100</w:t>
      </w:r>
      <w:r w:rsidRPr="00A57042">
        <w:rPr>
          <w:rFonts w:ascii="Times New Roman" w:hAnsi="Times New Roman" w:cs="Times New Roman"/>
          <w:sz w:val="28"/>
          <w:szCs w:val="24"/>
        </w:rPr>
        <w:t xml:space="preserve"> осіб. Виїхало з території громади</w:t>
      </w:r>
      <w:r w:rsidR="00537BE7" w:rsidRPr="00A57042">
        <w:rPr>
          <w:rFonts w:ascii="Times New Roman" w:hAnsi="Times New Roman" w:cs="Times New Roman"/>
          <w:sz w:val="28"/>
          <w:szCs w:val="24"/>
        </w:rPr>
        <w:t xml:space="preserve"> і не повернулися </w:t>
      </w:r>
      <w:r w:rsidR="00133FBA">
        <w:rPr>
          <w:rFonts w:ascii="Times New Roman" w:hAnsi="Times New Roman" w:cs="Times New Roman"/>
          <w:sz w:val="28"/>
          <w:szCs w:val="24"/>
        </w:rPr>
        <w:t>на сьогодні</w:t>
      </w:r>
      <w:r w:rsidRPr="00A57042">
        <w:rPr>
          <w:rFonts w:ascii="Times New Roman" w:hAnsi="Times New Roman" w:cs="Times New Roman"/>
          <w:sz w:val="28"/>
          <w:szCs w:val="24"/>
        </w:rPr>
        <w:t xml:space="preserve"> близько</w:t>
      </w:r>
      <w:r w:rsidR="00537BE7" w:rsidRPr="00A57042">
        <w:rPr>
          <w:rFonts w:ascii="Times New Roman" w:hAnsi="Times New Roman" w:cs="Times New Roman"/>
          <w:sz w:val="28"/>
          <w:szCs w:val="24"/>
        </w:rPr>
        <w:t xml:space="preserve"> </w:t>
      </w:r>
      <w:r w:rsidR="00781ED6" w:rsidRPr="00781ED6">
        <w:rPr>
          <w:rFonts w:ascii="Times New Roman" w:hAnsi="Times New Roman" w:cs="Times New Roman"/>
          <w:sz w:val="28"/>
          <w:szCs w:val="24"/>
          <w:lang w:val="ru-RU"/>
        </w:rPr>
        <w:t>1000</w:t>
      </w:r>
      <w:r w:rsidR="00537BE7" w:rsidRPr="00A57042">
        <w:rPr>
          <w:rFonts w:ascii="Times New Roman" w:hAnsi="Times New Roman" w:cs="Times New Roman"/>
          <w:sz w:val="28"/>
          <w:szCs w:val="24"/>
        </w:rPr>
        <w:t xml:space="preserve"> осіб</w:t>
      </w:r>
      <w:r w:rsidRPr="00A57042">
        <w:rPr>
          <w:rFonts w:ascii="Times New Roman" w:hAnsi="Times New Roman" w:cs="Times New Roman"/>
          <w:sz w:val="28"/>
          <w:szCs w:val="24"/>
        </w:rPr>
        <w:t>. На території громади станом на 1 січня 202</w:t>
      </w:r>
      <w:r w:rsidR="007130F0">
        <w:rPr>
          <w:rFonts w:ascii="Times New Roman" w:hAnsi="Times New Roman" w:cs="Times New Roman"/>
          <w:sz w:val="28"/>
          <w:szCs w:val="24"/>
        </w:rPr>
        <w:t>5</w:t>
      </w:r>
      <w:r w:rsidRPr="00A57042">
        <w:rPr>
          <w:rFonts w:ascii="Times New Roman" w:hAnsi="Times New Roman" w:cs="Times New Roman"/>
          <w:sz w:val="28"/>
          <w:szCs w:val="24"/>
        </w:rPr>
        <w:t xml:space="preserve"> року також зареєстровано </w:t>
      </w:r>
      <w:r w:rsidR="00781ED6" w:rsidRPr="00781ED6">
        <w:rPr>
          <w:rFonts w:ascii="Times New Roman" w:hAnsi="Times New Roman" w:cs="Times New Roman"/>
          <w:sz w:val="28"/>
          <w:szCs w:val="24"/>
          <w:lang w:val="ru-RU"/>
        </w:rPr>
        <w:t>730</w:t>
      </w:r>
      <w:r w:rsidRPr="00A57042">
        <w:rPr>
          <w:rFonts w:ascii="Times New Roman" w:hAnsi="Times New Roman" w:cs="Times New Roman"/>
          <w:sz w:val="28"/>
          <w:szCs w:val="24"/>
        </w:rPr>
        <w:t xml:space="preserve"> внутрішньо переміщених осіб.</w:t>
      </w:r>
    </w:p>
    <w:p w14:paraId="4DA01157" w14:textId="54B9A68E" w:rsidR="005F288B" w:rsidRPr="00A57042" w:rsidRDefault="005F288B" w:rsidP="005F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A57042">
        <w:rPr>
          <w:rFonts w:ascii="Times New Roman" w:hAnsi="Times New Roman" w:cs="Times New Roman"/>
          <w:sz w:val="28"/>
          <w:szCs w:val="24"/>
        </w:rPr>
        <w:tab/>
        <w:t>Житловий фонд Степненської ТГ станом на 1 січня 202</w:t>
      </w:r>
      <w:r w:rsidR="007130F0">
        <w:rPr>
          <w:rFonts w:ascii="Times New Roman" w:hAnsi="Times New Roman" w:cs="Times New Roman"/>
          <w:sz w:val="28"/>
          <w:szCs w:val="24"/>
        </w:rPr>
        <w:t>5</w:t>
      </w:r>
      <w:r w:rsidRPr="00A57042">
        <w:rPr>
          <w:rFonts w:ascii="Times New Roman" w:hAnsi="Times New Roman" w:cs="Times New Roman"/>
          <w:sz w:val="28"/>
          <w:szCs w:val="24"/>
        </w:rPr>
        <w:t xml:space="preserve"> року налічує </w:t>
      </w:r>
      <w:r w:rsidRPr="00781ED6">
        <w:rPr>
          <w:rFonts w:ascii="Times New Roman" w:hAnsi="Times New Roman" w:cs="Times New Roman"/>
          <w:sz w:val="28"/>
          <w:szCs w:val="24"/>
        </w:rPr>
        <w:t>2700</w:t>
      </w:r>
      <w:r w:rsidRPr="00A57042">
        <w:rPr>
          <w:rFonts w:ascii="Times New Roman" w:hAnsi="Times New Roman" w:cs="Times New Roman"/>
          <w:sz w:val="28"/>
          <w:szCs w:val="24"/>
        </w:rPr>
        <w:t xml:space="preserve"> домогосподарства.</w:t>
      </w:r>
    </w:p>
    <w:p w14:paraId="10C622BB" w14:textId="77777777" w:rsidR="005F288B" w:rsidRPr="00DC3D58" w:rsidRDefault="005F288B" w:rsidP="005F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FF0000"/>
          <w:sz w:val="28"/>
          <w:szCs w:val="28"/>
        </w:rPr>
      </w:pPr>
    </w:p>
    <w:p w14:paraId="55A68DB4" w14:textId="41414F4B" w:rsidR="005F288B" w:rsidRPr="00133FBA" w:rsidRDefault="005F288B" w:rsidP="00133FBA">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DC3D58">
        <w:rPr>
          <w:rFonts w:ascii="Times New Roman" w:hAnsi="Times New Roman" w:cs="Times New Roman"/>
          <w:b/>
          <w:sz w:val="28"/>
          <w:szCs w:val="28"/>
        </w:rPr>
        <w:t>Бюджетна політика і фінанси</w:t>
      </w:r>
    </w:p>
    <w:p w14:paraId="6504B8FD" w14:textId="77777777" w:rsidR="00A81B23" w:rsidRPr="00A81B23" w:rsidRDefault="005F288B" w:rsidP="00A81B23">
      <w:pPr>
        <w:pStyle w:val="a5"/>
        <w:shd w:val="clear" w:color="auto" w:fill="FFFFFF"/>
        <w:spacing w:after="0"/>
        <w:jc w:val="both"/>
        <w:rPr>
          <w:rFonts w:eastAsia="Calibri"/>
          <w:sz w:val="28"/>
          <w:szCs w:val="28"/>
        </w:rPr>
      </w:pPr>
      <w:r w:rsidRPr="00482805">
        <w:rPr>
          <w:b/>
          <w:sz w:val="28"/>
          <w:szCs w:val="28"/>
        </w:rPr>
        <w:tab/>
      </w:r>
      <w:r w:rsidRPr="00482805">
        <w:rPr>
          <w:sz w:val="28"/>
          <w:szCs w:val="28"/>
        </w:rPr>
        <w:t xml:space="preserve">       </w:t>
      </w:r>
      <w:r w:rsidRPr="00482805">
        <w:rPr>
          <w:rStyle w:val="apple-converted-space"/>
          <w:sz w:val="28"/>
          <w:szCs w:val="28"/>
          <w:bdr w:val="none" w:sz="0" w:space="0" w:color="auto" w:frame="1"/>
        </w:rPr>
        <w:t> </w:t>
      </w:r>
      <w:r w:rsidR="00A81B23" w:rsidRPr="00A81B23">
        <w:rPr>
          <w:sz w:val="28"/>
          <w:szCs w:val="28"/>
          <w:bdr w:val="none" w:sz="0" w:space="0" w:color="auto" w:frame="1"/>
          <w:lang w:eastAsia="ru-RU"/>
        </w:rPr>
        <w:t>Доходи загального та спеціального фондів бюджету Степненської сільської територіальної громади на 2024 рік, враховуючи міжбюджетні трансферти, надійшло</w:t>
      </w:r>
      <w:r w:rsidR="00A81B23" w:rsidRPr="00A81B23">
        <w:rPr>
          <w:sz w:val="28"/>
          <w:szCs w:val="28"/>
          <w:bdr w:val="none" w:sz="0" w:space="0" w:color="auto" w:frame="1"/>
          <w:lang w:val="ru-RU" w:eastAsia="ru-RU"/>
        </w:rPr>
        <w:t> </w:t>
      </w:r>
      <w:r w:rsidR="00A81B23" w:rsidRPr="00A81B23">
        <w:rPr>
          <w:sz w:val="28"/>
          <w:szCs w:val="28"/>
          <w:bdr w:val="none" w:sz="0" w:space="0" w:color="auto" w:frame="1"/>
          <w:lang w:eastAsia="ru-RU"/>
        </w:rPr>
        <w:t xml:space="preserve"> </w:t>
      </w:r>
      <w:r w:rsidR="00A81B23" w:rsidRPr="00A81B23">
        <w:rPr>
          <w:rFonts w:eastAsia="Calibri"/>
          <w:b/>
          <w:bCs/>
          <w:sz w:val="28"/>
          <w:szCs w:val="28"/>
        </w:rPr>
        <w:t>49 571,169</w:t>
      </w:r>
      <w:r w:rsidR="00A81B23" w:rsidRPr="00A81B23">
        <w:rPr>
          <w:rFonts w:eastAsia="Calibri"/>
          <w:sz w:val="28"/>
          <w:szCs w:val="28"/>
        </w:rPr>
        <w:t xml:space="preserve"> </w:t>
      </w:r>
      <w:r w:rsidR="00A81B23" w:rsidRPr="00A81B23">
        <w:rPr>
          <w:rFonts w:eastAsia="Calibri"/>
          <w:b/>
          <w:bCs/>
          <w:sz w:val="28"/>
          <w:szCs w:val="28"/>
        </w:rPr>
        <w:t>тис. грн.,</w:t>
      </w:r>
      <w:r w:rsidR="00A81B23" w:rsidRPr="00A81B23">
        <w:rPr>
          <w:rFonts w:eastAsia="Calibri"/>
          <w:sz w:val="28"/>
          <w:szCs w:val="28"/>
        </w:rPr>
        <w:t xml:space="preserve"> що на 5,71 % більше показника минулого року, в тому числі:</w:t>
      </w:r>
    </w:p>
    <w:p w14:paraId="0139B946" w14:textId="77777777" w:rsidR="00A81B23" w:rsidRPr="00A81B23" w:rsidRDefault="00A81B23" w:rsidP="00A81B23">
      <w:pPr>
        <w:numPr>
          <w:ilvl w:val="0"/>
          <w:numId w:val="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rPr>
        <w:t xml:space="preserve">до загального фонду – </w:t>
      </w:r>
      <w:r w:rsidRPr="00A81B23">
        <w:rPr>
          <w:rFonts w:ascii="Times New Roman" w:eastAsia="Calibri" w:hAnsi="Times New Roman" w:cs="Times New Roman"/>
          <w:b/>
          <w:bCs/>
          <w:sz w:val="28"/>
          <w:szCs w:val="28"/>
          <w:lang w:val="ru-RU"/>
        </w:rPr>
        <w:t>4</w:t>
      </w:r>
      <w:r w:rsidRPr="00A81B23">
        <w:rPr>
          <w:rFonts w:ascii="Times New Roman" w:eastAsia="Calibri" w:hAnsi="Times New Roman" w:cs="Times New Roman"/>
          <w:b/>
          <w:bCs/>
          <w:sz w:val="28"/>
          <w:szCs w:val="28"/>
        </w:rPr>
        <w:t>8 618,060</w:t>
      </w:r>
      <w:r w:rsidRPr="00A81B23">
        <w:rPr>
          <w:rFonts w:ascii="Times New Roman" w:eastAsia="Calibri" w:hAnsi="Times New Roman" w:cs="Times New Roman"/>
          <w:b/>
          <w:bCs/>
          <w:sz w:val="28"/>
          <w:szCs w:val="28"/>
          <w:lang w:val="ru-RU"/>
        </w:rPr>
        <w:t xml:space="preserve"> тис. грн</w:t>
      </w:r>
      <w:r w:rsidRPr="00A81B23">
        <w:rPr>
          <w:rFonts w:ascii="Times New Roman" w:eastAsia="Calibri" w:hAnsi="Times New Roman" w:cs="Times New Roman"/>
          <w:sz w:val="28"/>
          <w:szCs w:val="28"/>
          <w:lang w:val="ru-RU"/>
        </w:rPr>
        <w:t>. (10</w:t>
      </w:r>
      <w:r w:rsidRPr="00A81B23">
        <w:rPr>
          <w:rFonts w:ascii="Times New Roman" w:eastAsia="Calibri" w:hAnsi="Times New Roman" w:cs="Times New Roman"/>
          <w:sz w:val="28"/>
          <w:szCs w:val="28"/>
        </w:rPr>
        <w:t>2,79</w:t>
      </w:r>
      <w:r w:rsidRPr="00A81B23">
        <w:rPr>
          <w:rFonts w:ascii="Times New Roman" w:eastAsia="Calibri" w:hAnsi="Times New Roman" w:cs="Times New Roman"/>
          <w:sz w:val="28"/>
          <w:szCs w:val="28"/>
          <w:lang w:val="ru-RU"/>
        </w:rPr>
        <w:t xml:space="preserve">% </w:t>
      </w:r>
      <w:proofErr w:type="gramStart"/>
      <w:r w:rsidRPr="00A81B23">
        <w:rPr>
          <w:rFonts w:ascii="Times New Roman" w:eastAsia="Calibri" w:hAnsi="Times New Roman" w:cs="Times New Roman"/>
          <w:sz w:val="28"/>
          <w:szCs w:val="28"/>
          <w:lang w:val="ru-RU"/>
        </w:rPr>
        <w:t>до плану</w:t>
      </w:r>
      <w:proofErr w:type="gramEnd"/>
      <w:r w:rsidRPr="00A81B23">
        <w:rPr>
          <w:rFonts w:ascii="Times New Roman" w:eastAsia="Calibri" w:hAnsi="Times New Roman" w:cs="Times New Roman"/>
          <w:sz w:val="28"/>
          <w:szCs w:val="28"/>
          <w:lang w:val="ru-RU"/>
        </w:rPr>
        <w:t xml:space="preserve">), що на </w:t>
      </w:r>
      <w:r w:rsidRPr="00A81B23">
        <w:rPr>
          <w:rFonts w:ascii="Times New Roman" w:eastAsia="Calibri" w:hAnsi="Times New Roman" w:cs="Times New Roman"/>
          <w:sz w:val="28"/>
          <w:szCs w:val="28"/>
        </w:rPr>
        <w:t>4,56</w:t>
      </w:r>
      <w:r w:rsidRPr="00A81B23">
        <w:rPr>
          <w:rFonts w:ascii="Times New Roman" w:eastAsia="Calibri" w:hAnsi="Times New Roman" w:cs="Times New Roman"/>
          <w:sz w:val="28"/>
          <w:szCs w:val="28"/>
          <w:lang w:val="ru-RU"/>
        </w:rPr>
        <w:t xml:space="preserve">% </w:t>
      </w:r>
      <w:r w:rsidRPr="00A81B23">
        <w:rPr>
          <w:rFonts w:ascii="Times New Roman" w:eastAsia="Calibri" w:hAnsi="Times New Roman" w:cs="Times New Roman"/>
          <w:sz w:val="28"/>
          <w:szCs w:val="28"/>
        </w:rPr>
        <w:t>більше</w:t>
      </w:r>
      <w:r w:rsidRPr="00A81B23">
        <w:rPr>
          <w:rFonts w:ascii="Times New Roman" w:eastAsia="Calibri" w:hAnsi="Times New Roman" w:cs="Times New Roman"/>
          <w:sz w:val="28"/>
          <w:szCs w:val="28"/>
          <w:lang w:val="ru-RU"/>
        </w:rPr>
        <w:t xml:space="preserve"> минулого року (</w:t>
      </w:r>
      <w:r w:rsidRPr="00A81B23">
        <w:rPr>
          <w:rFonts w:ascii="Times New Roman" w:eastAsia="Calibri" w:hAnsi="Times New Roman" w:cs="Times New Roman"/>
          <w:sz w:val="28"/>
          <w:szCs w:val="28"/>
        </w:rPr>
        <w:t>2 120,815</w:t>
      </w:r>
      <w:r w:rsidRPr="00A81B23">
        <w:rPr>
          <w:rFonts w:ascii="Times New Roman" w:eastAsia="Calibri" w:hAnsi="Times New Roman" w:cs="Times New Roman"/>
          <w:sz w:val="28"/>
          <w:szCs w:val="28"/>
          <w:lang w:val="ru-RU"/>
        </w:rPr>
        <w:t xml:space="preserve"> тис. грн.);</w:t>
      </w:r>
    </w:p>
    <w:p w14:paraId="1E857378" w14:textId="77777777" w:rsidR="00A81B23" w:rsidRPr="00A81B23" w:rsidRDefault="00A81B23" w:rsidP="00A81B23">
      <w:pPr>
        <w:numPr>
          <w:ilvl w:val="0"/>
          <w:numId w:val="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rPr>
        <w:t xml:space="preserve">до спеціального фонду – </w:t>
      </w:r>
      <w:r w:rsidRPr="00A81B23">
        <w:rPr>
          <w:rFonts w:ascii="Times New Roman" w:eastAsia="Calibri" w:hAnsi="Times New Roman" w:cs="Times New Roman"/>
          <w:b/>
          <w:bCs/>
          <w:sz w:val="28"/>
          <w:szCs w:val="28"/>
        </w:rPr>
        <w:t>953,109</w:t>
      </w:r>
      <w:r w:rsidRPr="00A81B23">
        <w:rPr>
          <w:rFonts w:ascii="Times New Roman" w:eastAsia="Calibri" w:hAnsi="Times New Roman" w:cs="Times New Roman"/>
          <w:b/>
          <w:bCs/>
          <w:sz w:val="28"/>
          <w:szCs w:val="28"/>
          <w:lang w:val="ru-RU"/>
        </w:rPr>
        <w:t xml:space="preserve"> тис. грн.</w:t>
      </w:r>
      <w:r w:rsidRPr="00A81B23">
        <w:rPr>
          <w:rFonts w:ascii="Times New Roman" w:eastAsia="Calibri" w:hAnsi="Times New Roman" w:cs="Times New Roman"/>
          <w:sz w:val="28"/>
          <w:szCs w:val="28"/>
          <w:lang w:val="ru-RU"/>
        </w:rPr>
        <w:t xml:space="preserve"> </w:t>
      </w:r>
      <w:r w:rsidRPr="00A81B23">
        <w:rPr>
          <w:rFonts w:ascii="Times New Roman" w:eastAsia="Calibri" w:hAnsi="Times New Roman" w:cs="Times New Roman"/>
          <w:sz w:val="28"/>
          <w:szCs w:val="28"/>
        </w:rPr>
        <w:t xml:space="preserve">(30,56% </w:t>
      </w:r>
      <w:proofErr w:type="gramStart"/>
      <w:r w:rsidRPr="00A81B23">
        <w:rPr>
          <w:rFonts w:ascii="Times New Roman" w:eastAsia="Calibri" w:hAnsi="Times New Roman" w:cs="Times New Roman"/>
          <w:sz w:val="28"/>
          <w:szCs w:val="28"/>
        </w:rPr>
        <w:t>до плану</w:t>
      </w:r>
      <w:proofErr w:type="gramEnd"/>
      <w:r w:rsidRPr="00A81B23">
        <w:rPr>
          <w:rFonts w:ascii="Times New Roman" w:eastAsia="Calibri" w:hAnsi="Times New Roman" w:cs="Times New Roman"/>
          <w:sz w:val="28"/>
          <w:szCs w:val="28"/>
        </w:rPr>
        <w:t xml:space="preserve">), що на 63,48% менше минулого року (251,596 тис.грн.) </w:t>
      </w:r>
      <w:r w:rsidRPr="00A81B23">
        <w:rPr>
          <w:rFonts w:ascii="Times New Roman" w:eastAsia="Calibri" w:hAnsi="Times New Roman" w:cs="Times New Roman"/>
          <w:sz w:val="28"/>
          <w:szCs w:val="28"/>
          <w:lang w:val="ru-RU"/>
        </w:rPr>
        <w:t>з них:</w:t>
      </w:r>
    </w:p>
    <w:p w14:paraId="00AB8F8D" w14:textId="77777777" w:rsidR="00A81B23" w:rsidRPr="00A81B23" w:rsidRDefault="00A81B23" w:rsidP="00A81B23">
      <w:pPr>
        <w:numPr>
          <w:ilvl w:val="0"/>
          <w:numId w:val="1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rPr>
        <w:t>Екологічний податок-</w:t>
      </w:r>
      <w:r w:rsidRPr="00A81B23">
        <w:rPr>
          <w:rFonts w:ascii="Times New Roman" w:eastAsia="Calibri" w:hAnsi="Times New Roman" w:cs="Times New Roman"/>
          <w:sz w:val="28"/>
          <w:szCs w:val="28"/>
        </w:rPr>
        <w:t xml:space="preserve"> 1,215</w:t>
      </w:r>
      <w:r w:rsidRPr="00A81B23">
        <w:rPr>
          <w:rFonts w:ascii="Times New Roman" w:eastAsia="Calibri" w:hAnsi="Times New Roman" w:cs="Times New Roman"/>
          <w:sz w:val="28"/>
          <w:szCs w:val="28"/>
          <w:lang w:val="ru-RU"/>
        </w:rPr>
        <w:t xml:space="preserve"> тис.</w:t>
      </w:r>
      <w:r w:rsidRPr="00A81B23">
        <w:rPr>
          <w:rFonts w:ascii="Times New Roman" w:eastAsia="Calibri" w:hAnsi="Times New Roman" w:cs="Times New Roman"/>
          <w:sz w:val="28"/>
          <w:szCs w:val="28"/>
        </w:rPr>
        <w:t xml:space="preserve"> </w:t>
      </w:r>
      <w:r w:rsidRPr="00A81B23">
        <w:rPr>
          <w:rFonts w:ascii="Times New Roman" w:eastAsia="Calibri" w:hAnsi="Times New Roman" w:cs="Times New Roman"/>
          <w:sz w:val="28"/>
          <w:szCs w:val="28"/>
          <w:lang w:val="ru-RU"/>
        </w:rPr>
        <w:t>грн;</w:t>
      </w:r>
    </w:p>
    <w:p w14:paraId="50AEC1BE" w14:textId="77777777" w:rsidR="00A81B23" w:rsidRPr="00A81B23" w:rsidRDefault="00A81B23" w:rsidP="00A81B23">
      <w:pPr>
        <w:numPr>
          <w:ilvl w:val="0"/>
          <w:numId w:val="1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rPr>
        <w:t>Плата за оренду майна бюджетних установ, що здійснюється відповідно до Закону України `Про оренду державного та комунального майна –</w:t>
      </w:r>
      <w:r w:rsidRPr="00A81B23">
        <w:rPr>
          <w:rFonts w:ascii="Times New Roman" w:eastAsia="Calibri" w:hAnsi="Times New Roman" w:cs="Times New Roman"/>
          <w:sz w:val="28"/>
          <w:szCs w:val="28"/>
        </w:rPr>
        <w:t xml:space="preserve">150,906 </w:t>
      </w:r>
      <w:r w:rsidRPr="00A81B23">
        <w:rPr>
          <w:rFonts w:ascii="Times New Roman" w:eastAsia="Calibri" w:hAnsi="Times New Roman" w:cs="Times New Roman"/>
          <w:sz w:val="28"/>
          <w:szCs w:val="28"/>
          <w:lang w:val="ru-RU"/>
        </w:rPr>
        <w:t>тис.</w:t>
      </w:r>
      <w:r w:rsidRPr="00A81B23">
        <w:rPr>
          <w:rFonts w:ascii="Times New Roman" w:eastAsia="Calibri" w:hAnsi="Times New Roman" w:cs="Times New Roman"/>
          <w:sz w:val="28"/>
          <w:szCs w:val="28"/>
        </w:rPr>
        <w:t xml:space="preserve"> </w:t>
      </w:r>
      <w:r w:rsidRPr="00A81B23">
        <w:rPr>
          <w:rFonts w:ascii="Times New Roman" w:eastAsia="Calibri" w:hAnsi="Times New Roman" w:cs="Times New Roman"/>
          <w:sz w:val="28"/>
          <w:szCs w:val="28"/>
          <w:lang w:val="ru-RU"/>
        </w:rPr>
        <w:t>грн;</w:t>
      </w:r>
    </w:p>
    <w:p w14:paraId="5B4B69FB" w14:textId="77777777" w:rsidR="00A81B23" w:rsidRPr="00A81B23" w:rsidRDefault="00A81B23" w:rsidP="00A81B23">
      <w:pPr>
        <w:numPr>
          <w:ilvl w:val="0"/>
          <w:numId w:val="1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eastAsia="ru-RU"/>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w:t>
      </w:r>
      <w:r w:rsidRPr="00A81B23">
        <w:rPr>
          <w:rFonts w:ascii="Times New Roman" w:eastAsia="Times New Roman" w:hAnsi="Times New Roman" w:cs="Times New Roman"/>
          <w:sz w:val="28"/>
          <w:szCs w:val="28"/>
          <w:lang w:val="ru-RU" w:eastAsia="ru-RU"/>
        </w:rPr>
        <w:t>б</w:t>
      </w:r>
      <w:r w:rsidRPr="00A81B23">
        <w:rPr>
          <w:rFonts w:ascii="Times New Roman" w:eastAsia="Calibri" w:hAnsi="Times New Roman" w:cs="Times New Roman"/>
          <w:sz w:val="28"/>
          <w:szCs w:val="28"/>
          <w:lang w:val="ru-RU" w:eastAsia="ru-RU"/>
        </w:rPr>
        <w:t xml:space="preserve"> – 1</w:t>
      </w:r>
      <w:r w:rsidRPr="00A81B23">
        <w:rPr>
          <w:rFonts w:ascii="Times New Roman" w:eastAsia="Calibri" w:hAnsi="Times New Roman" w:cs="Times New Roman"/>
          <w:sz w:val="28"/>
          <w:szCs w:val="28"/>
          <w:lang w:eastAsia="ru-RU"/>
        </w:rPr>
        <w:t xml:space="preserve">7,763 </w:t>
      </w:r>
      <w:r w:rsidRPr="00A81B23">
        <w:rPr>
          <w:rFonts w:ascii="Times New Roman" w:eastAsia="Calibri" w:hAnsi="Times New Roman" w:cs="Times New Roman"/>
          <w:sz w:val="28"/>
          <w:szCs w:val="28"/>
          <w:lang w:val="ru-RU" w:eastAsia="ru-RU"/>
        </w:rPr>
        <w:t>тис.грн</w:t>
      </w:r>
      <w:r w:rsidRPr="00A81B23">
        <w:rPr>
          <w:rFonts w:ascii="Times New Roman" w:eastAsia="Times New Roman" w:hAnsi="Times New Roman" w:cs="Times New Roman"/>
          <w:sz w:val="28"/>
          <w:szCs w:val="28"/>
          <w:lang w:val="ru-RU" w:eastAsia="ru-RU"/>
        </w:rPr>
        <w:t>.</w:t>
      </w:r>
    </w:p>
    <w:p w14:paraId="772DA89C" w14:textId="77777777" w:rsidR="00A81B23" w:rsidRPr="00A81B23" w:rsidRDefault="00A81B23" w:rsidP="00A81B23">
      <w:pPr>
        <w:numPr>
          <w:ilvl w:val="0"/>
          <w:numId w:val="1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eastAsia="ru-RU"/>
        </w:rPr>
        <w:t xml:space="preserve">Благодійні внески, гранти та дарунки – </w:t>
      </w:r>
      <w:r w:rsidRPr="00A81B23">
        <w:rPr>
          <w:rFonts w:ascii="Times New Roman" w:eastAsia="Calibri" w:hAnsi="Times New Roman" w:cs="Times New Roman"/>
          <w:sz w:val="28"/>
          <w:szCs w:val="28"/>
          <w:lang w:eastAsia="ru-RU"/>
        </w:rPr>
        <w:t>639,725</w:t>
      </w:r>
      <w:r w:rsidRPr="00A81B23">
        <w:rPr>
          <w:rFonts w:ascii="Times New Roman" w:eastAsia="Calibri" w:hAnsi="Times New Roman" w:cs="Times New Roman"/>
          <w:sz w:val="28"/>
          <w:szCs w:val="28"/>
          <w:lang w:val="ru-RU" w:eastAsia="ru-RU"/>
        </w:rPr>
        <w:t>тис.грн.</w:t>
      </w:r>
    </w:p>
    <w:p w14:paraId="2DAA4E20" w14:textId="77777777" w:rsidR="00A81B23" w:rsidRPr="00A81B23" w:rsidRDefault="00A81B23" w:rsidP="00A81B23">
      <w:pPr>
        <w:numPr>
          <w:ilvl w:val="0"/>
          <w:numId w:val="11"/>
        </w:numPr>
        <w:shd w:val="clear" w:color="auto" w:fill="FFFFFF"/>
        <w:spacing w:after="0" w:line="240" w:lineRule="auto"/>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rPr>
        <w:t>Субвенція з державного бюджету місцевим бюджетам на забезпечення харчуванням учнів початкових класів закладів загальної середньої освіти</w:t>
      </w:r>
      <w:r w:rsidRPr="00A81B23">
        <w:rPr>
          <w:rFonts w:ascii="Times New Roman" w:eastAsia="Calibri" w:hAnsi="Times New Roman" w:cs="Times New Roman"/>
          <w:sz w:val="28"/>
          <w:szCs w:val="28"/>
        </w:rPr>
        <w:t xml:space="preserve"> 143,500</w:t>
      </w:r>
      <w:r w:rsidRPr="00A81B23">
        <w:rPr>
          <w:rFonts w:ascii="Times New Roman" w:eastAsia="Calibri" w:hAnsi="Times New Roman" w:cs="Times New Roman"/>
          <w:sz w:val="28"/>
          <w:szCs w:val="28"/>
          <w:lang w:val="ru-RU"/>
        </w:rPr>
        <w:t xml:space="preserve"> тис. грн;</w:t>
      </w:r>
    </w:p>
    <w:p w14:paraId="7983F95D" w14:textId="77777777" w:rsidR="00A81B23" w:rsidRPr="00A81B23" w:rsidRDefault="00A81B23" w:rsidP="00A81B23">
      <w:pPr>
        <w:shd w:val="clear" w:color="auto" w:fill="FFFFFF"/>
        <w:spacing w:after="0"/>
        <w:jc w:val="both"/>
        <w:rPr>
          <w:rFonts w:ascii="Times New Roman" w:eastAsia="Calibri" w:hAnsi="Times New Roman" w:cs="Times New Roman"/>
          <w:sz w:val="28"/>
          <w:szCs w:val="28"/>
        </w:rPr>
      </w:pPr>
      <w:r w:rsidRPr="00A81B23">
        <w:rPr>
          <w:rFonts w:ascii="Times New Roman" w:eastAsia="Calibri" w:hAnsi="Times New Roman" w:cs="Times New Roman"/>
          <w:sz w:val="28"/>
          <w:szCs w:val="28"/>
          <w:lang w:val="ru-RU"/>
        </w:rPr>
        <w:lastRenderedPageBreak/>
        <w:t xml:space="preserve">            До загального фонду бюджету за звітній період надійшло власних доходів – </w:t>
      </w:r>
      <w:r w:rsidRPr="00A81B23">
        <w:rPr>
          <w:rFonts w:ascii="Times New Roman" w:eastAsia="Calibri" w:hAnsi="Times New Roman" w:cs="Times New Roman"/>
          <w:b/>
          <w:bCs/>
          <w:sz w:val="28"/>
          <w:szCs w:val="28"/>
        </w:rPr>
        <w:t>21 564,768</w:t>
      </w:r>
      <w:r w:rsidRPr="00A81B23">
        <w:rPr>
          <w:rFonts w:ascii="Times New Roman" w:eastAsia="Calibri" w:hAnsi="Times New Roman" w:cs="Times New Roman"/>
          <w:b/>
          <w:bCs/>
          <w:sz w:val="28"/>
          <w:szCs w:val="28"/>
          <w:lang w:val="ru-RU"/>
        </w:rPr>
        <w:t xml:space="preserve"> тис. грн</w:t>
      </w:r>
      <w:r w:rsidRPr="00A81B23">
        <w:rPr>
          <w:rFonts w:ascii="Times New Roman" w:eastAsia="Calibri" w:hAnsi="Times New Roman" w:cs="Times New Roman"/>
          <w:sz w:val="28"/>
          <w:szCs w:val="28"/>
          <w:lang w:val="ru-RU"/>
        </w:rPr>
        <w:t>., що складає 1</w:t>
      </w:r>
      <w:r w:rsidRPr="00A81B23">
        <w:rPr>
          <w:rFonts w:ascii="Times New Roman" w:eastAsia="Calibri" w:hAnsi="Times New Roman" w:cs="Times New Roman"/>
          <w:sz w:val="28"/>
          <w:szCs w:val="28"/>
        </w:rPr>
        <w:t>07,25</w:t>
      </w:r>
      <w:r w:rsidRPr="00A81B23">
        <w:rPr>
          <w:rFonts w:ascii="Times New Roman" w:eastAsia="Calibri" w:hAnsi="Times New Roman" w:cs="Times New Roman"/>
          <w:sz w:val="28"/>
          <w:szCs w:val="28"/>
          <w:lang w:val="ru-RU"/>
        </w:rPr>
        <w:t xml:space="preserve"> % </w:t>
      </w:r>
      <w:proofErr w:type="gramStart"/>
      <w:r w:rsidRPr="00A81B23">
        <w:rPr>
          <w:rFonts w:ascii="Times New Roman" w:eastAsia="Calibri" w:hAnsi="Times New Roman" w:cs="Times New Roman"/>
          <w:sz w:val="28"/>
          <w:szCs w:val="28"/>
          <w:lang w:val="ru-RU"/>
        </w:rPr>
        <w:t>до плану</w:t>
      </w:r>
      <w:proofErr w:type="gramEnd"/>
      <w:r w:rsidRPr="00A81B23">
        <w:rPr>
          <w:rFonts w:ascii="Times New Roman" w:eastAsia="Calibri" w:hAnsi="Times New Roman" w:cs="Times New Roman"/>
          <w:sz w:val="28"/>
          <w:szCs w:val="28"/>
          <w:lang w:val="ru-RU"/>
        </w:rPr>
        <w:t xml:space="preserve"> (</w:t>
      </w:r>
      <w:r w:rsidRPr="00A81B23">
        <w:rPr>
          <w:rFonts w:ascii="Times New Roman" w:eastAsia="Calibri" w:hAnsi="Times New Roman" w:cs="Times New Roman"/>
          <w:sz w:val="28"/>
          <w:szCs w:val="28"/>
        </w:rPr>
        <w:t>20 106,696</w:t>
      </w:r>
      <w:r w:rsidRPr="00A81B23">
        <w:rPr>
          <w:rFonts w:ascii="Times New Roman" w:eastAsia="Calibri" w:hAnsi="Times New Roman" w:cs="Times New Roman"/>
          <w:sz w:val="28"/>
          <w:szCs w:val="28"/>
          <w:lang w:val="ru-RU"/>
        </w:rPr>
        <w:t xml:space="preserve"> тис. грн.) та на </w:t>
      </w:r>
      <w:r w:rsidRPr="00A81B23">
        <w:rPr>
          <w:rFonts w:ascii="Times New Roman" w:eastAsia="Calibri" w:hAnsi="Times New Roman" w:cs="Times New Roman"/>
          <w:sz w:val="28"/>
          <w:szCs w:val="28"/>
        </w:rPr>
        <w:t>43,58</w:t>
      </w:r>
      <w:r w:rsidRPr="00A81B23">
        <w:rPr>
          <w:rFonts w:ascii="Times New Roman" w:eastAsia="Calibri" w:hAnsi="Times New Roman" w:cs="Times New Roman"/>
          <w:sz w:val="28"/>
          <w:szCs w:val="28"/>
          <w:lang w:val="ru-RU"/>
        </w:rPr>
        <w:t xml:space="preserve"> % більше до минулого року (</w:t>
      </w:r>
      <w:r w:rsidRPr="00A81B23">
        <w:rPr>
          <w:rFonts w:ascii="Times New Roman" w:eastAsia="Calibri" w:hAnsi="Times New Roman" w:cs="Times New Roman"/>
          <w:sz w:val="28"/>
          <w:szCs w:val="28"/>
        </w:rPr>
        <w:t>6 544,932</w:t>
      </w:r>
      <w:r w:rsidRPr="00A81B23">
        <w:rPr>
          <w:rFonts w:ascii="Times New Roman" w:eastAsia="Calibri" w:hAnsi="Times New Roman" w:cs="Times New Roman"/>
          <w:sz w:val="28"/>
          <w:szCs w:val="28"/>
          <w:lang w:val="ru-RU"/>
        </w:rPr>
        <w:t xml:space="preserve"> тис. грн.). </w:t>
      </w:r>
    </w:p>
    <w:p w14:paraId="57025986" w14:textId="77777777" w:rsidR="00A81B23" w:rsidRPr="00A81B23" w:rsidRDefault="00A81B23" w:rsidP="00A81B23">
      <w:pPr>
        <w:shd w:val="clear" w:color="auto" w:fill="FFFFFF"/>
        <w:spacing w:after="0"/>
        <w:jc w:val="both"/>
        <w:rPr>
          <w:rFonts w:ascii="Times New Roman" w:eastAsia="Calibri" w:hAnsi="Times New Roman" w:cs="Times New Roman"/>
          <w:sz w:val="28"/>
          <w:szCs w:val="28"/>
        </w:rPr>
      </w:pPr>
      <w:r w:rsidRPr="00A81B23">
        <w:rPr>
          <w:rFonts w:ascii="Times New Roman" w:eastAsia="Calibri" w:hAnsi="Times New Roman" w:cs="Times New Roman"/>
          <w:sz w:val="28"/>
          <w:szCs w:val="28"/>
          <w:lang w:val="ru-RU"/>
        </w:rPr>
        <w:t xml:space="preserve">         У порівнянні з 202</w:t>
      </w:r>
      <w:r w:rsidRPr="00A81B23">
        <w:rPr>
          <w:rFonts w:ascii="Times New Roman" w:eastAsia="Calibri" w:hAnsi="Times New Roman" w:cs="Times New Roman"/>
          <w:sz w:val="28"/>
          <w:szCs w:val="28"/>
        </w:rPr>
        <w:t>1</w:t>
      </w:r>
      <w:r w:rsidRPr="00A81B23">
        <w:rPr>
          <w:rFonts w:ascii="Times New Roman" w:eastAsia="Calibri" w:hAnsi="Times New Roman" w:cs="Times New Roman"/>
          <w:sz w:val="28"/>
          <w:szCs w:val="28"/>
          <w:lang w:val="ru-RU"/>
        </w:rPr>
        <w:t xml:space="preserve"> роком фактично поступило на </w:t>
      </w:r>
      <w:r w:rsidRPr="00A81B23">
        <w:rPr>
          <w:rFonts w:ascii="Times New Roman" w:eastAsia="Calibri" w:hAnsi="Times New Roman" w:cs="Times New Roman"/>
          <w:sz w:val="28"/>
          <w:szCs w:val="28"/>
        </w:rPr>
        <w:t>9 070,031</w:t>
      </w:r>
      <w:r w:rsidRPr="00A81B23">
        <w:rPr>
          <w:rFonts w:ascii="Times New Roman" w:eastAsia="Calibri" w:hAnsi="Times New Roman" w:cs="Times New Roman"/>
          <w:sz w:val="28"/>
          <w:szCs w:val="28"/>
          <w:lang w:val="ru-RU"/>
        </w:rPr>
        <w:t xml:space="preserve"> тис. грн. більше. </w:t>
      </w:r>
    </w:p>
    <w:p w14:paraId="10314386" w14:textId="77777777" w:rsidR="00A81B23" w:rsidRPr="00A81B23" w:rsidRDefault="00A81B23" w:rsidP="00A81B23">
      <w:pPr>
        <w:shd w:val="clear" w:color="auto" w:fill="FFFFFF"/>
        <w:spacing w:after="0"/>
        <w:ind w:firstLine="708"/>
        <w:jc w:val="both"/>
        <w:rPr>
          <w:rFonts w:ascii="Times New Roman" w:eastAsia="Calibri" w:hAnsi="Times New Roman" w:cs="Times New Roman"/>
          <w:sz w:val="28"/>
          <w:szCs w:val="28"/>
          <w:lang w:val="ru-RU"/>
        </w:rPr>
      </w:pPr>
      <w:r w:rsidRPr="00A81B23">
        <w:rPr>
          <w:rFonts w:ascii="Times New Roman" w:eastAsia="Calibri" w:hAnsi="Times New Roman" w:cs="Times New Roman"/>
          <w:sz w:val="28"/>
          <w:szCs w:val="28"/>
          <w:lang w:val="ru-RU"/>
        </w:rPr>
        <w:t xml:space="preserve">До </w:t>
      </w:r>
      <w:r w:rsidRPr="00A81B23">
        <w:rPr>
          <w:rFonts w:ascii="Times New Roman" w:eastAsia="Calibri" w:hAnsi="Times New Roman" w:cs="Times New Roman"/>
          <w:sz w:val="28"/>
          <w:szCs w:val="28"/>
        </w:rPr>
        <w:t>спеціального</w:t>
      </w:r>
      <w:r w:rsidRPr="00A81B23">
        <w:rPr>
          <w:rFonts w:ascii="Times New Roman" w:eastAsia="Calibri" w:hAnsi="Times New Roman" w:cs="Times New Roman"/>
          <w:sz w:val="28"/>
          <w:szCs w:val="28"/>
          <w:lang w:val="ru-RU"/>
        </w:rPr>
        <w:t xml:space="preserve"> фонду бюджету за звітній період надійшло власних доходів – </w:t>
      </w:r>
      <w:r w:rsidRPr="00A81B23">
        <w:rPr>
          <w:rFonts w:ascii="Times New Roman" w:eastAsia="Calibri" w:hAnsi="Times New Roman" w:cs="Times New Roman"/>
          <w:b/>
          <w:bCs/>
          <w:sz w:val="28"/>
          <w:szCs w:val="28"/>
        </w:rPr>
        <w:t>809,609</w:t>
      </w:r>
      <w:r w:rsidRPr="00A81B23">
        <w:rPr>
          <w:rFonts w:ascii="Times New Roman" w:eastAsia="Calibri" w:hAnsi="Times New Roman" w:cs="Times New Roman"/>
          <w:b/>
          <w:bCs/>
          <w:sz w:val="28"/>
          <w:szCs w:val="28"/>
          <w:lang w:val="ru-RU"/>
        </w:rPr>
        <w:t xml:space="preserve"> тис. грн</w:t>
      </w:r>
      <w:r w:rsidRPr="00A81B23">
        <w:rPr>
          <w:rFonts w:ascii="Times New Roman" w:eastAsia="Calibri" w:hAnsi="Times New Roman" w:cs="Times New Roman"/>
          <w:sz w:val="28"/>
          <w:szCs w:val="28"/>
          <w:lang w:val="ru-RU"/>
        </w:rPr>
        <w:t xml:space="preserve">., що складає </w:t>
      </w:r>
      <w:r w:rsidRPr="00A81B23">
        <w:rPr>
          <w:rFonts w:ascii="Times New Roman" w:eastAsia="Calibri" w:hAnsi="Times New Roman" w:cs="Times New Roman"/>
          <w:sz w:val="28"/>
          <w:szCs w:val="28"/>
        </w:rPr>
        <w:t>245,34</w:t>
      </w:r>
      <w:r w:rsidRPr="00A81B23">
        <w:rPr>
          <w:rFonts w:ascii="Times New Roman" w:eastAsia="Calibri" w:hAnsi="Times New Roman" w:cs="Times New Roman"/>
          <w:sz w:val="28"/>
          <w:szCs w:val="28"/>
          <w:lang w:val="ru-RU"/>
        </w:rPr>
        <w:t xml:space="preserve"> % </w:t>
      </w:r>
      <w:proofErr w:type="gramStart"/>
      <w:r w:rsidRPr="00A81B23">
        <w:rPr>
          <w:rFonts w:ascii="Times New Roman" w:eastAsia="Calibri" w:hAnsi="Times New Roman" w:cs="Times New Roman"/>
          <w:sz w:val="28"/>
          <w:szCs w:val="28"/>
          <w:lang w:val="ru-RU"/>
        </w:rPr>
        <w:t>до план</w:t>
      </w:r>
      <w:r w:rsidRPr="00A81B23">
        <w:rPr>
          <w:rFonts w:ascii="Times New Roman" w:eastAsia="Calibri" w:hAnsi="Times New Roman" w:cs="Times New Roman"/>
          <w:sz w:val="28"/>
          <w:szCs w:val="28"/>
        </w:rPr>
        <w:t>у</w:t>
      </w:r>
      <w:proofErr w:type="gramEnd"/>
      <w:r w:rsidRPr="00A81B23">
        <w:rPr>
          <w:rFonts w:ascii="Times New Roman" w:eastAsia="Calibri" w:hAnsi="Times New Roman" w:cs="Times New Roman"/>
          <w:sz w:val="28"/>
          <w:szCs w:val="28"/>
          <w:lang w:val="ru-RU"/>
        </w:rPr>
        <w:t xml:space="preserve"> (</w:t>
      </w:r>
      <w:r w:rsidRPr="00A81B23">
        <w:rPr>
          <w:rFonts w:ascii="Times New Roman" w:eastAsia="Calibri" w:hAnsi="Times New Roman" w:cs="Times New Roman"/>
          <w:sz w:val="28"/>
          <w:szCs w:val="28"/>
        </w:rPr>
        <w:t>330,000</w:t>
      </w:r>
      <w:r w:rsidRPr="00A81B23">
        <w:rPr>
          <w:rFonts w:ascii="Times New Roman" w:eastAsia="Calibri" w:hAnsi="Times New Roman" w:cs="Times New Roman"/>
          <w:sz w:val="28"/>
          <w:szCs w:val="28"/>
          <w:lang w:val="ru-RU"/>
        </w:rPr>
        <w:t xml:space="preserve"> тис. грн.) та на </w:t>
      </w:r>
      <w:r w:rsidRPr="00A81B23">
        <w:rPr>
          <w:rFonts w:ascii="Times New Roman" w:eastAsia="Calibri" w:hAnsi="Times New Roman" w:cs="Times New Roman"/>
          <w:sz w:val="28"/>
          <w:szCs w:val="28"/>
        </w:rPr>
        <w:t>104,29</w:t>
      </w:r>
      <w:r w:rsidRPr="00A81B23">
        <w:rPr>
          <w:rFonts w:ascii="Times New Roman" w:eastAsia="Calibri" w:hAnsi="Times New Roman" w:cs="Times New Roman"/>
          <w:sz w:val="28"/>
          <w:szCs w:val="28"/>
          <w:lang w:val="ru-RU"/>
        </w:rPr>
        <w:t xml:space="preserve"> % більше до минулого року (</w:t>
      </w:r>
      <w:r w:rsidRPr="00A81B23">
        <w:rPr>
          <w:rFonts w:ascii="Times New Roman" w:eastAsia="Calibri" w:hAnsi="Times New Roman" w:cs="Times New Roman"/>
          <w:sz w:val="28"/>
          <w:szCs w:val="28"/>
        </w:rPr>
        <w:t>413,298</w:t>
      </w:r>
      <w:r w:rsidRPr="00A81B23">
        <w:rPr>
          <w:rFonts w:ascii="Times New Roman" w:eastAsia="Calibri" w:hAnsi="Times New Roman" w:cs="Times New Roman"/>
          <w:sz w:val="28"/>
          <w:szCs w:val="28"/>
          <w:lang w:val="ru-RU"/>
        </w:rPr>
        <w:t xml:space="preserve"> тис. грн.). У порівнянні з 202</w:t>
      </w:r>
      <w:r w:rsidRPr="00A81B23">
        <w:rPr>
          <w:rFonts w:ascii="Times New Roman" w:eastAsia="Calibri" w:hAnsi="Times New Roman" w:cs="Times New Roman"/>
          <w:sz w:val="28"/>
          <w:szCs w:val="28"/>
        </w:rPr>
        <w:t>1</w:t>
      </w:r>
      <w:r w:rsidRPr="00A81B23">
        <w:rPr>
          <w:rFonts w:ascii="Times New Roman" w:eastAsia="Calibri" w:hAnsi="Times New Roman" w:cs="Times New Roman"/>
          <w:sz w:val="28"/>
          <w:szCs w:val="28"/>
          <w:lang w:val="ru-RU"/>
        </w:rPr>
        <w:t xml:space="preserve"> роком фактично поступило на 281,152 тис. грн. більше. </w:t>
      </w:r>
    </w:p>
    <w:p w14:paraId="4CF816FD" w14:textId="77777777" w:rsidR="00A81B23" w:rsidRPr="00A81B23" w:rsidRDefault="00A81B23" w:rsidP="00A81B23">
      <w:pPr>
        <w:shd w:val="clear" w:color="auto" w:fill="FFFFFF"/>
        <w:tabs>
          <w:tab w:val="left" w:pos="927"/>
        </w:tabs>
        <w:spacing w:before="225" w:after="225"/>
        <w:jc w:val="both"/>
        <w:rPr>
          <w:rFonts w:ascii="Times New Roman" w:eastAsia="Calibri" w:hAnsi="Times New Roman" w:cs="Times New Roman"/>
          <w:b/>
          <w:bCs/>
          <w:sz w:val="28"/>
          <w:szCs w:val="28"/>
        </w:rPr>
      </w:pPr>
      <w:r w:rsidRPr="00A81B23">
        <w:rPr>
          <w:rFonts w:ascii="Times New Roman" w:eastAsia="Calibri" w:hAnsi="Times New Roman" w:cs="Times New Roman"/>
          <w:sz w:val="28"/>
          <w:szCs w:val="28"/>
          <w:lang w:val="ru-RU"/>
        </w:rPr>
        <w:t xml:space="preserve">      За 202</w:t>
      </w:r>
      <w:r w:rsidRPr="00A81B23">
        <w:rPr>
          <w:rFonts w:ascii="Times New Roman" w:eastAsia="Calibri" w:hAnsi="Times New Roman" w:cs="Times New Roman"/>
          <w:sz w:val="28"/>
          <w:szCs w:val="28"/>
        </w:rPr>
        <w:t>4</w:t>
      </w:r>
      <w:r w:rsidRPr="00A81B23">
        <w:rPr>
          <w:rFonts w:ascii="Times New Roman" w:eastAsia="Calibri" w:hAnsi="Times New Roman" w:cs="Times New Roman"/>
          <w:sz w:val="28"/>
          <w:szCs w:val="28"/>
          <w:lang w:val="ru-RU"/>
        </w:rPr>
        <w:t xml:space="preserve"> рік видатки бюджету проведені в сумі </w:t>
      </w:r>
      <w:r w:rsidRPr="00A81B23">
        <w:rPr>
          <w:rFonts w:ascii="Times New Roman" w:eastAsia="Calibri" w:hAnsi="Times New Roman" w:cs="Times New Roman"/>
          <w:b/>
          <w:bCs/>
          <w:sz w:val="28"/>
          <w:szCs w:val="28"/>
        </w:rPr>
        <w:t xml:space="preserve">49 637,564 </w:t>
      </w:r>
      <w:r w:rsidRPr="00A81B23">
        <w:rPr>
          <w:rFonts w:ascii="Times New Roman" w:eastAsia="Calibri" w:hAnsi="Times New Roman" w:cs="Times New Roman"/>
          <w:b/>
          <w:bCs/>
          <w:sz w:val="28"/>
          <w:szCs w:val="28"/>
          <w:lang w:val="ru-RU"/>
        </w:rPr>
        <w:t>тис. грн.,</w:t>
      </w:r>
      <w:r w:rsidRPr="00A81B23">
        <w:rPr>
          <w:rFonts w:ascii="Times New Roman" w:eastAsia="Calibri" w:hAnsi="Times New Roman" w:cs="Times New Roman"/>
          <w:sz w:val="28"/>
          <w:szCs w:val="28"/>
          <w:lang w:val="ru-RU"/>
        </w:rPr>
        <w:t xml:space="preserve"> в тому числі: по загальному фонду – </w:t>
      </w:r>
      <w:r w:rsidRPr="00A81B23">
        <w:rPr>
          <w:rFonts w:ascii="Times New Roman" w:eastAsia="Calibri" w:hAnsi="Times New Roman" w:cs="Times New Roman"/>
          <w:sz w:val="28"/>
          <w:szCs w:val="28"/>
          <w:u w:val="single"/>
        </w:rPr>
        <w:t>47 564,688</w:t>
      </w:r>
      <w:r w:rsidRPr="00A81B23">
        <w:rPr>
          <w:rFonts w:ascii="Times New Roman" w:eastAsia="Calibri" w:hAnsi="Times New Roman" w:cs="Times New Roman"/>
          <w:sz w:val="28"/>
          <w:szCs w:val="28"/>
          <w:u w:val="single"/>
          <w:lang w:val="ru-RU"/>
        </w:rPr>
        <w:t xml:space="preserve"> тис. грн</w:t>
      </w:r>
      <w:r w:rsidRPr="00A81B23">
        <w:rPr>
          <w:rFonts w:ascii="Times New Roman" w:eastAsia="Calibri" w:hAnsi="Times New Roman" w:cs="Times New Roman"/>
          <w:sz w:val="28"/>
          <w:szCs w:val="28"/>
          <w:lang w:val="ru-RU"/>
        </w:rPr>
        <w:t xml:space="preserve">. та спеціальному фонду – </w:t>
      </w:r>
      <w:r w:rsidRPr="00A81B23">
        <w:rPr>
          <w:rFonts w:ascii="Times New Roman" w:eastAsia="Calibri" w:hAnsi="Times New Roman" w:cs="Times New Roman"/>
          <w:sz w:val="28"/>
          <w:szCs w:val="28"/>
          <w:u w:val="single"/>
        </w:rPr>
        <w:t>2 072,876</w:t>
      </w:r>
      <w:r w:rsidRPr="00A81B23">
        <w:rPr>
          <w:rFonts w:ascii="Times New Roman" w:eastAsia="Calibri" w:hAnsi="Times New Roman" w:cs="Times New Roman"/>
          <w:sz w:val="28"/>
          <w:szCs w:val="28"/>
          <w:u w:val="single"/>
          <w:lang w:val="ru-RU"/>
        </w:rPr>
        <w:t xml:space="preserve"> тис. грн</w:t>
      </w:r>
      <w:r w:rsidRPr="00A81B23">
        <w:rPr>
          <w:rFonts w:ascii="Times New Roman" w:eastAsia="Calibri" w:hAnsi="Times New Roman" w:cs="Times New Roman"/>
          <w:sz w:val="28"/>
          <w:szCs w:val="28"/>
          <w:lang w:val="ru-RU"/>
        </w:rPr>
        <w:t>. відповідно до планових призначень та зареєстрованих зобов’язань, зокрема:</w:t>
      </w:r>
    </w:p>
    <w:p w14:paraId="6496C14C"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Освіту – </w:t>
      </w:r>
      <w:r w:rsidRPr="00A81B23">
        <w:rPr>
          <w:rFonts w:ascii="Times New Roman" w:eastAsia="Times New Roman" w:hAnsi="Times New Roman" w:cs="Times New Roman"/>
          <w:b/>
          <w:bCs/>
          <w:sz w:val="28"/>
          <w:szCs w:val="28"/>
          <w:lang w:val="ru-RU" w:eastAsia="ru-RU"/>
        </w:rPr>
        <w:t>2</w:t>
      </w:r>
      <w:r w:rsidRPr="00A81B23">
        <w:rPr>
          <w:rFonts w:ascii="Times New Roman" w:eastAsia="Times New Roman" w:hAnsi="Times New Roman" w:cs="Times New Roman"/>
          <w:b/>
          <w:bCs/>
          <w:sz w:val="28"/>
          <w:szCs w:val="28"/>
          <w:lang w:eastAsia="ru-RU"/>
        </w:rPr>
        <w:t>8 955,058</w:t>
      </w:r>
      <w:r w:rsidRPr="00A81B23">
        <w:rPr>
          <w:rFonts w:ascii="Times New Roman" w:eastAsia="Times New Roman" w:hAnsi="Times New Roman" w:cs="Times New Roman"/>
          <w:b/>
          <w:bCs/>
          <w:sz w:val="28"/>
          <w:szCs w:val="28"/>
          <w:lang w:val="ru-RU" w:eastAsia="ru-RU"/>
        </w:rPr>
        <w:t xml:space="preserve"> тис.грн</w:t>
      </w:r>
      <w:r w:rsidRPr="00A81B23">
        <w:rPr>
          <w:rFonts w:ascii="Times New Roman" w:eastAsia="Times New Roman" w:hAnsi="Times New Roman" w:cs="Times New Roman"/>
          <w:sz w:val="28"/>
          <w:szCs w:val="28"/>
          <w:lang w:val="ru-RU" w:eastAsia="ru-RU"/>
        </w:rPr>
        <w:t xml:space="preserve">. з них: загального фонду </w:t>
      </w:r>
      <w:r w:rsidRPr="00A81B23">
        <w:rPr>
          <w:rFonts w:ascii="Times New Roman" w:eastAsia="Times New Roman" w:hAnsi="Times New Roman" w:cs="Times New Roman"/>
          <w:sz w:val="28"/>
          <w:szCs w:val="28"/>
          <w:lang w:eastAsia="ru-RU"/>
        </w:rPr>
        <w:t xml:space="preserve">27 847,833 </w:t>
      </w:r>
      <w:r w:rsidRPr="00A81B23">
        <w:rPr>
          <w:rFonts w:ascii="Times New Roman" w:eastAsia="Times New Roman" w:hAnsi="Times New Roman" w:cs="Times New Roman"/>
          <w:sz w:val="28"/>
          <w:szCs w:val="28"/>
          <w:lang w:val="ru-RU" w:eastAsia="ru-RU"/>
        </w:rPr>
        <w:t xml:space="preserve">тис. грн. та спеціального фонду – </w:t>
      </w:r>
      <w:r w:rsidRPr="00A81B23">
        <w:rPr>
          <w:rFonts w:ascii="Times New Roman" w:eastAsia="Times New Roman" w:hAnsi="Times New Roman" w:cs="Times New Roman"/>
          <w:sz w:val="28"/>
          <w:szCs w:val="28"/>
          <w:lang w:eastAsia="ru-RU"/>
        </w:rPr>
        <w:t>1 107,225</w:t>
      </w:r>
      <w:r w:rsidRPr="00A81B23">
        <w:rPr>
          <w:rFonts w:ascii="Times New Roman" w:eastAsia="Times New Roman" w:hAnsi="Times New Roman" w:cs="Times New Roman"/>
          <w:sz w:val="28"/>
          <w:szCs w:val="28"/>
          <w:lang w:val="ru-RU" w:eastAsia="ru-RU"/>
        </w:rPr>
        <w:t>тис.</w:t>
      </w:r>
      <w:r w:rsidRPr="00A81B23">
        <w:rPr>
          <w:rFonts w:ascii="Times New Roman" w:eastAsia="Times New Roman" w:hAnsi="Times New Roman" w:cs="Times New Roman"/>
          <w:sz w:val="28"/>
          <w:szCs w:val="28"/>
          <w:lang w:eastAsia="ru-RU"/>
        </w:rPr>
        <w:t xml:space="preserve"> </w:t>
      </w:r>
      <w:r w:rsidRPr="00A81B23">
        <w:rPr>
          <w:rFonts w:ascii="Times New Roman" w:eastAsia="Times New Roman" w:hAnsi="Times New Roman" w:cs="Times New Roman"/>
          <w:sz w:val="28"/>
          <w:szCs w:val="28"/>
          <w:lang w:val="ru-RU" w:eastAsia="ru-RU"/>
        </w:rPr>
        <w:t>грн;</w:t>
      </w:r>
    </w:p>
    <w:p w14:paraId="06827534"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Культуру – </w:t>
      </w:r>
      <w:r w:rsidRPr="00A81B23">
        <w:rPr>
          <w:rFonts w:ascii="Times New Roman" w:eastAsia="Times New Roman" w:hAnsi="Times New Roman" w:cs="Times New Roman"/>
          <w:b/>
          <w:bCs/>
          <w:sz w:val="28"/>
          <w:szCs w:val="28"/>
          <w:lang w:eastAsia="ru-RU"/>
        </w:rPr>
        <w:t>485,383</w:t>
      </w:r>
      <w:r w:rsidRPr="00A81B23">
        <w:rPr>
          <w:rFonts w:ascii="Times New Roman" w:eastAsia="Times New Roman" w:hAnsi="Times New Roman" w:cs="Times New Roman"/>
          <w:b/>
          <w:bCs/>
          <w:sz w:val="28"/>
          <w:szCs w:val="28"/>
          <w:lang w:val="ru-RU" w:eastAsia="ru-RU"/>
        </w:rPr>
        <w:t xml:space="preserve"> тис. грн.;</w:t>
      </w:r>
    </w:p>
    <w:p w14:paraId="55D6F147"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Здійснення заходів із землеустрою – </w:t>
      </w:r>
      <w:r w:rsidRPr="00A81B23">
        <w:rPr>
          <w:rFonts w:ascii="Times New Roman" w:eastAsia="Times New Roman" w:hAnsi="Times New Roman" w:cs="Times New Roman"/>
          <w:b/>
          <w:bCs/>
          <w:sz w:val="28"/>
          <w:szCs w:val="28"/>
          <w:lang w:eastAsia="ru-RU"/>
        </w:rPr>
        <w:t>386,661</w:t>
      </w:r>
      <w:r w:rsidRPr="00A81B23">
        <w:rPr>
          <w:rFonts w:ascii="Times New Roman" w:eastAsia="Times New Roman" w:hAnsi="Times New Roman" w:cs="Times New Roman"/>
          <w:b/>
          <w:bCs/>
          <w:sz w:val="28"/>
          <w:szCs w:val="28"/>
          <w:lang w:val="ru-RU" w:eastAsia="ru-RU"/>
        </w:rPr>
        <w:t xml:space="preserve"> тис. грн.;</w:t>
      </w:r>
    </w:p>
    <w:p w14:paraId="31F32322"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Апарат управління – </w:t>
      </w:r>
      <w:r w:rsidRPr="00A81B23">
        <w:rPr>
          <w:rFonts w:ascii="Times New Roman" w:eastAsia="Times New Roman" w:hAnsi="Times New Roman" w:cs="Times New Roman"/>
          <w:b/>
          <w:bCs/>
          <w:sz w:val="28"/>
          <w:szCs w:val="28"/>
          <w:lang w:eastAsia="ru-RU"/>
        </w:rPr>
        <w:t>9 036,213</w:t>
      </w:r>
      <w:r w:rsidRPr="00A81B23">
        <w:rPr>
          <w:rFonts w:ascii="Times New Roman" w:eastAsia="Times New Roman" w:hAnsi="Times New Roman" w:cs="Times New Roman"/>
          <w:b/>
          <w:bCs/>
          <w:sz w:val="28"/>
          <w:szCs w:val="28"/>
          <w:lang w:val="ru-RU" w:eastAsia="ru-RU"/>
        </w:rPr>
        <w:t xml:space="preserve"> тис.</w:t>
      </w:r>
      <w:r w:rsidRPr="00A81B23">
        <w:rPr>
          <w:rFonts w:ascii="Times New Roman" w:eastAsia="Times New Roman" w:hAnsi="Times New Roman" w:cs="Times New Roman"/>
          <w:b/>
          <w:bCs/>
          <w:sz w:val="28"/>
          <w:szCs w:val="28"/>
          <w:lang w:eastAsia="ru-RU"/>
        </w:rPr>
        <w:t xml:space="preserve"> </w:t>
      </w:r>
      <w:r w:rsidRPr="00A81B23">
        <w:rPr>
          <w:rFonts w:ascii="Times New Roman" w:eastAsia="Times New Roman" w:hAnsi="Times New Roman" w:cs="Times New Roman"/>
          <w:b/>
          <w:bCs/>
          <w:sz w:val="28"/>
          <w:szCs w:val="28"/>
          <w:lang w:val="ru-RU" w:eastAsia="ru-RU"/>
        </w:rPr>
        <w:t>грн</w:t>
      </w:r>
      <w:r w:rsidRPr="00A81B23">
        <w:rPr>
          <w:rFonts w:ascii="Times New Roman" w:eastAsia="Times New Roman" w:hAnsi="Times New Roman" w:cs="Times New Roman"/>
          <w:sz w:val="28"/>
          <w:szCs w:val="28"/>
          <w:lang w:val="ru-RU" w:eastAsia="ru-RU"/>
        </w:rPr>
        <w:t xml:space="preserve"> з них: загального фонду </w:t>
      </w:r>
      <w:r w:rsidRPr="00A81B23">
        <w:rPr>
          <w:rFonts w:ascii="Times New Roman" w:eastAsia="Times New Roman" w:hAnsi="Times New Roman" w:cs="Times New Roman"/>
          <w:sz w:val="28"/>
          <w:szCs w:val="28"/>
          <w:lang w:eastAsia="ru-RU"/>
        </w:rPr>
        <w:t>8 070,561</w:t>
      </w:r>
      <w:r w:rsidRPr="00A81B23">
        <w:rPr>
          <w:rFonts w:ascii="Times New Roman" w:eastAsia="Times New Roman" w:hAnsi="Times New Roman" w:cs="Times New Roman"/>
          <w:sz w:val="28"/>
          <w:szCs w:val="28"/>
          <w:lang w:val="ru-RU" w:eastAsia="ru-RU"/>
        </w:rPr>
        <w:t xml:space="preserve"> тис. грн. та спеціального фонду </w:t>
      </w:r>
      <w:r w:rsidRPr="00A81B23">
        <w:rPr>
          <w:rFonts w:ascii="Times New Roman" w:eastAsia="Times New Roman" w:hAnsi="Times New Roman" w:cs="Times New Roman"/>
          <w:sz w:val="28"/>
          <w:szCs w:val="28"/>
          <w:lang w:eastAsia="ru-RU"/>
        </w:rPr>
        <w:t xml:space="preserve">965,652 </w:t>
      </w:r>
      <w:r w:rsidRPr="00A81B23">
        <w:rPr>
          <w:rFonts w:ascii="Times New Roman" w:eastAsia="Times New Roman" w:hAnsi="Times New Roman" w:cs="Times New Roman"/>
          <w:sz w:val="28"/>
          <w:szCs w:val="28"/>
          <w:lang w:val="ru-RU" w:eastAsia="ru-RU"/>
        </w:rPr>
        <w:t>тис.грн.;</w:t>
      </w:r>
    </w:p>
    <w:p w14:paraId="5797B03C"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Фінансовий відділ – </w:t>
      </w:r>
      <w:r w:rsidRPr="00A81B23">
        <w:rPr>
          <w:rFonts w:ascii="Times New Roman" w:eastAsia="Times New Roman" w:hAnsi="Times New Roman" w:cs="Times New Roman"/>
          <w:b/>
          <w:bCs/>
          <w:sz w:val="28"/>
          <w:szCs w:val="28"/>
          <w:lang w:eastAsia="ru-RU"/>
        </w:rPr>
        <w:t>494,621</w:t>
      </w:r>
      <w:r w:rsidRPr="00A81B23">
        <w:rPr>
          <w:rFonts w:ascii="Times New Roman" w:eastAsia="Times New Roman" w:hAnsi="Times New Roman" w:cs="Times New Roman"/>
          <w:b/>
          <w:bCs/>
          <w:sz w:val="28"/>
          <w:szCs w:val="28"/>
          <w:lang w:val="ru-RU" w:eastAsia="ru-RU"/>
        </w:rPr>
        <w:t xml:space="preserve"> тис.грн.;</w:t>
      </w:r>
    </w:p>
    <w:p w14:paraId="7150C250"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b/>
          <w:bCs/>
          <w:sz w:val="28"/>
          <w:szCs w:val="28"/>
          <w:lang w:val="ru-RU" w:eastAsia="ru-RU"/>
        </w:rPr>
      </w:pPr>
      <w:r w:rsidRPr="00A81B23">
        <w:rPr>
          <w:rFonts w:ascii="Times New Roman" w:eastAsia="Times New Roman" w:hAnsi="Times New Roman" w:cs="Times New Roman"/>
          <w:sz w:val="28"/>
          <w:szCs w:val="28"/>
          <w:lang w:eastAsia="ru-RU"/>
        </w:rPr>
        <w:t>М</w:t>
      </w:r>
      <w:r w:rsidRPr="00A81B23">
        <w:rPr>
          <w:rFonts w:ascii="Times New Roman" w:eastAsia="Times New Roman" w:hAnsi="Times New Roman" w:cs="Times New Roman"/>
          <w:sz w:val="28"/>
          <w:szCs w:val="28"/>
          <w:lang w:val="ru-RU" w:eastAsia="ru-RU"/>
        </w:rPr>
        <w:t xml:space="preserve">едицину – </w:t>
      </w:r>
      <w:r w:rsidRPr="00A81B23">
        <w:rPr>
          <w:rFonts w:ascii="Times New Roman" w:eastAsia="Times New Roman" w:hAnsi="Times New Roman" w:cs="Times New Roman"/>
          <w:b/>
          <w:bCs/>
          <w:sz w:val="28"/>
          <w:szCs w:val="28"/>
          <w:lang w:eastAsia="ru-RU"/>
        </w:rPr>
        <w:t>2 741,</w:t>
      </w:r>
      <w:r w:rsidRPr="00A81B23">
        <w:rPr>
          <w:rFonts w:ascii="Times New Roman" w:eastAsia="Times New Roman" w:hAnsi="Times New Roman" w:cs="Times New Roman"/>
          <w:b/>
          <w:bCs/>
          <w:sz w:val="28"/>
          <w:szCs w:val="28"/>
          <w:lang w:val="ru-RU" w:eastAsia="ru-RU"/>
        </w:rPr>
        <w:t>386 тис.грн;</w:t>
      </w:r>
    </w:p>
    <w:p w14:paraId="423B7312"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A81B23">
        <w:rPr>
          <w:rFonts w:ascii="Times New Roman" w:eastAsia="Times New Roman" w:hAnsi="Times New Roman" w:cs="Times New Roman"/>
          <w:sz w:val="28"/>
          <w:szCs w:val="28"/>
          <w:lang w:eastAsia="ru-RU"/>
        </w:rPr>
        <w:t xml:space="preserve"> – </w:t>
      </w:r>
      <w:r w:rsidRPr="00A81B23">
        <w:rPr>
          <w:rFonts w:ascii="Times New Roman" w:eastAsia="Times New Roman" w:hAnsi="Times New Roman" w:cs="Times New Roman"/>
          <w:b/>
          <w:bCs/>
          <w:sz w:val="28"/>
          <w:szCs w:val="28"/>
          <w:lang w:eastAsia="ru-RU"/>
        </w:rPr>
        <w:t>10,600тис. грн</w:t>
      </w:r>
      <w:r w:rsidRPr="00A81B23">
        <w:rPr>
          <w:rFonts w:ascii="Times New Roman" w:eastAsia="Times New Roman" w:hAnsi="Times New Roman" w:cs="Times New Roman"/>
          <w:sz w:val="28"/>
          <w:szCs w:val="28"/>
          <w:lang w:eastAsia="ru-RU"/>
        </w:rPr>
        <w:t>;</w:t>
      </w:r>
    </w:p>
    <w:p w14:paraId="7DBA44B0"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Забезпечення діяльності інших закладів у сфері соціального захисту та соціального забезпечення – </w:t>
      </w:r>
      <w:r w:rsidRPr="00A81B23">
        <w:rPr>
          <w:rFonts w:ascii="Times New Roman" w:eastAsia="Times New Roman" w:hAnsi="Times New Roman" w:cs="Times New Roman"/>
          <w:b/>
          <w:bCs/>
          <w:sz w:val="28"/>
          <w:szCs w:val="28"/>
          <w:lang w:eastAsia="ru-RU"/>
        </w:rPr>
        <w:t>477,483</w:t>
      </w:r>
      <w:r w:rsidRPr="00A81B23">
        <w:rPr>
          <w:rFonts w:ascii="Times New Roman" w:eastAsia="Times New Roman" w:hAnsi="Times New Roman" w:cs="Times New Roman"/>
          <w:b/>
          <w:bCs/>
          <w:sz w:val="28"/>
          <w:szCs w:val="28"/>
          <w:lang w:val="ru-RU" w:eastAsia="ru-RU"/>
        </w:rPr>
        <w:t xml:space="preserve"> тис. грн</w:t>
      </w:r>
      <w:r w:rsidRPr="00A81B23">
        <w:rPr>
          <w:rFonts w:ascii="Times New Roman" w:eastAsia="Times New Roman" w:hAnsi="Times New Roman" w:cs="Times New Roman"/>
          <w:sz w:val="28"/>
          <w:szCs w:val="28"/>
          <w:lang w:val="ru-RU" w:eastAsia="ru-RU"/>
        </w:rPr>
        <w:t xml:space="preserve"> (оплата праці «Центру надання соціальних послуг»);</w:t>
      </w:r>
    </w:p>
    <w:p w14:paraId="6DEA1B41"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Інші заходи у сфері соціального захисту і соціального забезпечення – </w:t>
      </w:r>
      <w:r w:rsidRPr="00A81B23">
        <w:rPr>
          <w:rFonts w:ascii="Times New Roman" w:eastAsia="Times New Roman" w:hAnsi="Times New Roman" w:cs="Times New Roman"/>
          <w:b/>
          <w:bCs/>
          <w:sz w:val="28"/>
          <w:szCs w:val="28"/>
          <w:lang w:eastAsia="ru-RU"/>
        </w:rPr>
        <w:t>1 309,452</w:t>
      </w:r>
      <w:r w:rsidRPr="00A81B23">
        <w:rPr>
          <w:rFonts w:ascii="Times New Roman" w:eastAsia="Times New Roman" w:hAnsi="Times New Roman" w:cs="Times New Roman"/>
          <w:b/>
          <w:bCs/>
          <w:sz w:val="28"/>
          <w:szCs w:val="28"/>
          <w:lang w:val="ru-RU" w:eastAsia="ru-RU"/>
        </w:rPr>
        <w:t xml:space="preserve"> тис.</w:t>
      </w:r>
      <w:r w:rsidRPr="00A81B23">
        <w:rPr>
          <w:rFonts w:ascii="Times New Roman" w:eastAsia="Times New Roman" w:hAnsi="Times New Roman" w:cs="Times New Roman"/>
          <w:b/>
          <w:bCs/>
          <w:sz w:val="28"/>
          <w:szCs w:val="28"/>
          <w:lang w:eastAsia="ru-RU"/>
        </w:rPr>
        <w:t xml:space="preserve"> </w:t>
      </w:r>
      <w:r w:rsidRPr="00A81B23">
        <w:rPr>
          <w:rFonts w:ascii="Times New Roman" w:eastAsia="Times New Roman" w:hAnsi="Times New Roman" w:cs="Times New Roman"/>
          <w:b/>
          <w:bCs/>
          <w:sz w:val="28"/>
          <w:szCs w:val="28"/>
          <w:lang w:val="ru-RU" w:eastAsia="ru-RU"/>
        </w:rPr>
        <w:t>грн</w:t>
      </w:r>
      <w:r w:rsidRPr="00A81B23">
        <w:rPr>
          <w:rFonts w:ascii="Times New Roman" w:eastAsia="Times New Roman" w:hAnsi="Times New Roman" w:cs="Times New Roman"/>
          <w:sz w:val="28"/>
          <w:szCs w:val="28"/>
          <w:lang w:val="ru-RU" w:eastAsia="ru-RU"/>
        </w:rPr>
        <w:t xml:space="preserve"> (відповідно до Програми соціальної підтримки ветеранів війни, праці, дітей війни, інвалідів, інших соціальних груп населення, що перебувають у складних життєвих обставинах «На зустріч людям» та Програми підтримки військовослужбовців, мобілізованих для проходження військової служби на особливий період, учасників операції Об’єднаних сил та членів їх сімей, на 2023-2025 роки. Видатки на надання матеріальної допомоги на лікування важких та невідкладних станів здоров’я);</w:t>
      </w:r>
    </w:p>
    <w:p w14:paraId="49248E9D"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Служба </w:t>
      </w:r>
      <w:proofErr w:type="gramStart"/>
      <w:r w:rsidRPr="00A81B23">
        <w:rPr>
          <w:rFonts w:ascii="Times New Roman" w:eastAsia="Times New Roman" w:hAnsi="Times New Roman" w:cs="Times New Roman"/>
          <w:sz w:val="28"/>
          <w:szCs w:val="28"/>
          <w:lang w:val="ru-RU" w:eastAsia="ru-RU"/>
        </w:rPr>
        <w:t>у</w:t>
      </w:r>
      <w:r w:rsidRPr="00A81B23">
        <w:rPr>
          <w:rFonts w:ascii="Times New Roman" w:eastAsia="Times New Roman" w:hAnsi="Times New Roman" w:cs="Times New Roman"/>
          <w:sz w:val="28"/>
          <w:szCs w:val="28"/>
          <w:lang w:eastAsia="ru-RU"/>
        </w:rPr>
        <w:t xml:space="preserve"> </w:t>
      </w:r>
      <w:r w:rsidRPr="00A81B23">
        <w:rPr>
          <w:rFonts w:ascii="Times New Roman" w:eastAsia="Times New Roman" w:hAnsi="Times New Roman" w:cs="Times New Roman"/>
          <w:sz w:val="28"/>
          <w:szCs w:val="28"/>
          <w:lang w:val="ru-RU" w:eastAsia="ru-RU"/>
        </w:rPr>
        <w:t>справах</w:t>
      </w:r>
      <w:proofErr w:type="gramEnd"/>
      <w:r w:rsidRPr="00A81B23">
        <w:rPr>
          <w:rFonts w:ascii="Times New Roman" w:eastAsia="Times New Roman" w:hAnsi="Times New Roman" w:cs="Times New Roman"/>
          <w:sz w:val="28"/>
          <w:szCs w:val="28"/>
          <w:lang w:val="ru-RU" w:eastAsia="ru-RU"/>
        </w:rPr>
        <w:t xml:space="preserve"> дітей – </w:t>
      </w:r>
      <w:r w:rsidRPr="00A81B23">
        <w:rPr>
          <w:rFonts w:ascii="Times New Roman" w:eastAsia="Times New Roman" w:hAnsi="Times New Roman" w:cs="Times New Roman"/>
          <w:b/>
          <w:bCs/>
          <w:sz w:val="28"/>
          <w:szCs w:val="28"/>
          <w:lang w:val="ru-RU" w:eastAsia="ru-RU"/>
        </w:rPr>
        <w:t>2</w:t>
      </w:r>
      <w:r w:rsidRPr="00A81B23">
        <w:rPr>
          <w:rFonts w:ascii="Times New Roman" w:eastAsia="Times New Roman" w:hAnsi="Times New Roman" w:cs="Times New Roman"/>
          <w:b/>
          <w:bCs/>
          <w:sz w:val="28"/>
          <w:szCs w:val="28"/>
          <w:lang w:eastAsia="ru-RU"/>
        </w:rPr>
        <w:t xml:space="preserve">82,237 </w:t>
      </w:r>
      <w:r w:rsidRPr="00A81B23">
        <w:rPr>
          <w:rFonts w:ascii="Times New Roman" w:eastAsia="Times New Roman" w:hAnsi="Times New Roman" w:cs="Times New Roman"/>
          <w:b/>
          <w:bCs/>
          <w:sz w:val="28"/>
          <w:szCs w:val="28"/>
          <w:lang w:val="ru-RU" w:eastAsia="ru-RU"/>
        </w:rPr>
        <w:t>тис.</w:t>
      </w:r>
      <w:r w:rsidRPr="00A81B23">
        <w:rPr>
          <w:rFonts w:ascii="Times New Roman" w:eastAsia="Times New Roman" w:hAnsi="Times New Roman" w:cs="Times New Roman"/>
          <w:b/>
          <w:bCs/>
          <w:sz w:val="28"/>
          <w:szCs w:val="28"/>
          <w:lang w:eastAsia="ru-RU"/>
        </w:rPr>
        <w:t xml:space="preserve"> </w:t>
      </w:r>
      <w:r w:rsidRPr="00A81B23">
        <w:rPr>
          <w:rFonts w:ascii="Times New Roman" w:eastAsia="Times New Roman" w:hAnsi="Times New Roman" w:cs="Times New Roman"/>
          <w:b/>
          <w:bCs/>
          <w:sz w:val="28"/>
          <w:szCs w:val="28"/>
          <w:lang w:val="ru-RU" w:eastAsia="ru-RU"/>
        </w:rPr>
        <w:t>грн</w:t>
      </w:r>
      <w:r w:rsidRPr="00A81B23">
        <w:rPr>
          <w:rFonts w:ascii="Times New Roman" w:eastAsia="Times New Roman" w:hAnsi="Times New Roman" w:cs="Times New Roman"/>
          <w:sz w:val="28"/>
          <w:szCs w:val="28"/>
          <w:lang w:val="ru-RU" w:eastAsia="ru-RU"/>
        </w:rPr>
        <w:t>;</w:t>
      </w:r>
    </w:p>
    <w:p w14:paraId="1A7FFC92"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Організація благоустрою населених пунктів – </w:t>
      </w:r>
      <w:r w:rsidRPr="00A81B23">
        <w:rPr>
          <w:rFonts w:ascii="Times New Roman" w:eastAsia="Times New Roman" w:hAnsi="Times New Roman" w:cs="Times New Roman"/>
          <w:b/>
          <w:bCs/>
          <w:sz w:val="28"/>
          <w:szCs w:val="28"/>
          <w:lang w:val="ru-RU" w:eastAsia="ru-RU"/>
        </w:rPr>
        <w:t>2</w:t>
      </w:r>
      <w:r w:rsidRPr="00A81B23">
        <w:rPr>
          <w:rFonts w:ascii="Times New Roman" w:eastAsia="Times New Roman" w:hAnsi="Times New Roman" w:cs="Times New Roman"/>
          <w:b/>
          <w:bCs/>
          <w:sz w:val="28"/>
          <w:szCs w:val="28"/>
          <w:lang w:eastAsia="ru-RU"/>
        </w:rPr>
        <w:t>98,562</w:t>
      </w:r>
      <w:r w:rsidRPr="00A81B23">
        <w:rPr>
          <w:rFonts w:ascii="Times New Roman" w:eastAsia="Times New Roman" w:hAnsi="Times New Roman" w:cs="Times New Roman"/>
          <w:b/>
          <w:bCs/>
          <w:sz w:val="28"/>
          <w:szCs w:val="28"/>
          <w:lang w:val="ru-RU" w:eastAsia="ru-RU"/>
        </w:rPr>
        <w:t xml:space="preserve"> тис.грн.;</w:t>
      </w:r>
    </w:p>
    <w:p w14:paraId="3B093738"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Фінансова підтримка ЖЕКП «Степок» на покриття втрат питної води -</w:t>
      </w:r>
      <w:r w:rsidRPr="00A81B23">
        <w:rPr>
          <w:rFonts w:ascii="Times New Roman" w:eastAsia="Times New Roman" w:hAnsi="Times New Roman" w:cs="Times New Roman"/>
          <w:b/>
          <w:bCs/>
          <w:sz w:val="28"/>
          <w:szCs w:val="28"/>
          <w:lang w:val="ru-RU" w:eastAsia="ru-RU"/>
        </w:rPr>
        <w:t>1 </w:t>
      </w:r>
      <w:r w:rsidRPr="00A81B23">
        <w:rPr>
          <w:rFonts w:ascii="Times New Roman" w:eastAsia="Times New Roman" w:hAnsi="Times New Roman" w:cs="Times New Roman"/>
          <w:b/>
          <w:bCs/>
          <w:sz w:val="28"/>
          <w:szCs w:val="28"/>
          <w:lang w:eastAsia="ru-RU"/>
        </w:rPr>
        <w:t>850,047</w:t>
      </w:r>
      <w:r w:rsidRPr="00A81B23">
        <w:rPr>
          <w:rFonts w:ascii="Times New Roman" w:eastAsia="Times New Roman" w:hAnsi="Times New Roman" w:cs="Times New Roman"/>
          <w:b/>
          <w:bCs/>
          <w:sz w:val="28"/>
          <w:szCs w:val="28"/>
          <w:lang w:val="ru-RU" w:eastAsia="ru-RU"/>
        </w:rPr>
        <w:t xml:space="preserve"> тис.грн.,</w:t>
      </w:r>
    </w:p>
    <w:p w14:paraId="6B983270"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На заходи, пов`язані з поліпшенням питної води – </w:t>
      </w:r>
      <w:r w:rsidRPr="00A81B23">
        <w:rPr>
          <w:rFonts w:ascii="Times New Roman" w:eastAsia="Times New Roman" w:hAnsi="Times New Roman" w:cs="Times New Roman"/>
          <w:b/>
          <w:bCs/>
          <w:sz w:val="28"/>
          <w:szCs w:val="28"/>
          <w:lang w:eastAsia="ru-RU"/>
        </w:rPr>
        <w:t>1 149,216</w:t>
      </w:r>
      <w:r w:rsidRPr="00A81B23">
        <w:rPr>
          <w:rFonts w:ascii="Times New Roman" w:eastAsia="Times New Roman" w:hAnsi="Times New Roman" w:cs="Times New Roman"/>
          <w:b/>
          <w:bCs/>
          <w:sz w:val="28"/>
          <w:szCs w:val="28"/>
          <w:lang w:val="ru-RU" w:eastAsia="ru-RU"/>
        </w:rPr>
        <w:t xml:space="preserve"> тис.грн.,   </w:t>
      </w:r>
    </w:p>
    <w:p w14:paraId="48D3DD63" w14:textId="77777777" w:rsidR="00A81B23" w:rsidRPr="00A81B23" w:rsidRDefault="00A81B23" w:rsidP="00A81B23">
      <w:p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lastRenderedPageBreak/>
        <w:t>(відповідно до Програми «Питна вода» територіальної громади Степненської сільської ради);</w:t>
      </w:r>
    </w:p>
    <w:p w14:paraId="02E0EB9F"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Субвенція з місцевого бюджету державному бюджету на виконання програм соціально-економічного розвитку регіонів - </w:t>
      </w:r>
      <w:r w:rsidRPr="00A81B23">
        <w:rPr>
          <w:rFonts w:ascii="Times New Roman" w:eastAsia="Times New Roman" w:hAnsi="Times New Roman" w:cs="Times New Roman"/>
          <w:b/>
          <w:bCs/>
          <w:sz w:val="28"/>
          <w:szCs w:val="28"/>
          <w:lang w:val="ru-RU" w:eastAsia="ru-RU"/>
        </w:rPr>
        <w:t>4</w:t>
      </w:r>
      <w:r w:rsidRPr="00A81B23">
        <w:rPr>
          <w:rFonts w:ascii="Times New Roman" w:eastAsia="Times New Roman" w:hAnsi="Times New Roman" w:cs="Times New Roman"/>
          <w:b/>
          <w:bCs/>
          <w:sz w:val="28"/>
          <w:szCs w:val="28"/>
          <w:lang w:eastAsia="ru-RU"/>
        </w:rPr>
        <w:t>9,818</w:t>
      </w:r>
      <w:r w:rsidRPr="00A81B23">
        <w:rPr>
          <w:rFonts w:ascii="Times New Roman" w:eastAsia="Times New Roman" w:hAnsi="Times New Roman" w:cs="Times New Roman"/>
          <w:b/>
          <w:bCs/>
          <w:sz w:val="28"/>
          <w:szCs w:val="28"/>
          <w:lang w:val="ru-RU" w:eastAsia="ru-RU"/>
        </w:rPr>
        <w:t xml:space="preserve"> тис.грн.</w:t>
      </w:r>
      <w:r w:rsidRPr="00A81B23">
        <w:rPr>
          <w:rFonts w:ascii="Times New Roman" w:eastAsia="Times New Roman" w:hAnsi="Times New Roman" w:cs="Times New Roman"/>
          <w:sz w:val="28"/>
          <w:szCs w:val="28"/>
          <w:lang w:val="ru-RU" w:eastAsia="ru-RU"/>
        </w:rPr>
        <w:t xml:space="preserve">  </w:t>
      </w:r>
    </w:p>
    <w:p w14:paraId="09BBDF46" w14:textId="77777777" w:rsidR="00A81B23" w:rsidRPr="00A81B23" w:rsidRDefault="00A81B23" w:rsidP="00A81B23">
      <w:p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(Надання субвенції Головному управлінню національної поліції в Запорізькій області для реалізації функції поліцейського офіцера Степненської ТГ на придбання паливно-мастильних матеріалів згідно програми «Безпечна громада» на 202</w:t>
      </w:r>
      <w:r w:rsidRPr="00A81B23">
        <w:rPr>
          <w:rFonts w:ascii="Times New Roman" w:eastAsia="Times New Roman" w:hAnsi="Times New Roman" w:cs="Times New Roman"/>
          <w:sz w:val="28"/>
          <w:szCs w:val="28"/>
          <w:lang w:eastAsia="ru-RU"/>
        </w:rPr>
        <w:t>4</w:t>
      </w:r>
      <w:r w:rsidRPr="00A81B23">
        <w:rPr>
          <w:rFonts w:ascii="Times New Roman" w:eastAsia="Times New Roman" w:hAnsi="Times New Roman" w:cs="Times New Roman"/>
          <w:sz w:val="28"/>
          <w:szCs w:val="28"/>
          <w:lang w:val="ru-RU" w:eastAsia="ru-RU"/>
        </w:rPr>
        <w:t xml:space="preserve"> рік.</w:t>
      </w:r>
    </w:p>
    <w:p w14:paraId="07712FDE"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eastAsia="ru-RU"/>
        </w:rPr>
        <w:t>Інші д</w:t>
      </w:r>
      <w:r w:rsidRPr="00A81B23">
        <w:rPr>
          <w:rFonts w:ascii="Times New Roman" w:eastAsia="Times New Roman" w:hAnsi="Times New Roman" w:cs="Times New Roman"/>
          <w:sz w:val="28"/>
          <w:szCs w:val="28"/>
          <w:lang w:val="ru-RU" w:eastAsia="ru-RU"/>
        </w:rPr>
        <w:t xml:space="preserve">отації з місцевого бюджету- </w:t>
      </w:r>
      <w:r w:rsidRPr="00A81B23">
        <w:rPr>
          <w:rFonts w:ascii="Times New Roman" w:eastAsia="Times New Roman" w:hAnsi="Times New Roman" w:cs="Times New Roman"/>
          <w:b/>
          <w:bCs/>
          <w:sz w:val="28"/>
          <w:szCs w:val="28"/>
          <w:lang w:eastAsia="ru-RU"/>
        </w:rPr>
        <w:t>1 500,000</w:t>
      </w:r>
      <w:r w:rsidRPr="00A81B23">
        <w:rPr>
          <w:rFonts w:ascii="Times New Roman" w:eastAsia="Times New Roman" w:hAnsi="Times New Roman" w:cs="Times New Roman"/>
          <w:b/>
          <w:bCs/>
          <w:sz w:val="28"/>
          <w:szCs w:val="28"/>
          <w:lang w:val="ru-RU" w:eastAsia="ru-RU"/>
        </w:rPr>
        <w:t xml:space="preserve"> тис.грн.</w:t>
      </w:r>
      <w:r w:rsidRPr="00A81B23">
        <w:rPr>
          <w:rFonts w:ascii="Times New Roman" w:eastAsia="Times New Roman" w:hAnsi="Times New Roman" w:cs="Times New Roman"/>
          <w:sz w:val="28"/>
          <w:szCs w:val="28"/>
          <w:lang w:val="ru-RU" w:eastAsia="ru-RU"/>
        </w:rPr>
        <w:t>( спрямування дотації на виконання спільних обласних заходів оборонного спрямування);</w:t>
      </w:r>
    </w:p>
    <w:p w14:paraId="1C45FAEF"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eastAsia="ru-RU"/>
        </w:rPr>
        <w:t xml:space="preserve">Інші субвенції з місцевого бюджету – </w:t>
      </w:r>
      <w:r w:rsidRPr="00A81B23">
        <w:rPr>
          <w:rFonts w:ascii="Times New Roman" w:eastAsia="Times New Roman" w:hAnsi="Times New Roman" w:cs="Times New Roman"/>
          <w:b/>
          <w:bCs/>
          <w:sz w:val="28"/>
          <w:szCs w:val="28"/>
          <w:lang w:eastAsia="ru-RU"/>
        </w:rPr>
        <w:t>34,991 тис.грн.</w:t>
      </w:r>
    </w:p>
    <w:p w14:paraId="43B85C3F" w14:textId="77777777" w:rsidR="00A81B23" w:rsidRPr="00A81B23" w:rsidRDefault="00A81B23" w:rsidP="00A81B23">
      <w:pPr>
        <w:numPr>
          <w:ilvl w:val="0"/>
          <w:numId w:val="2"/>
        </w:numPr>
        <w:shd w:val="clear" w:color="auto" w:fill="FFFFFF"/>
        <w:spacing w:after="0" w:line="240" w:lineRule="auto"/>
        <w:ind w:left="705"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Інші програми та заходи у сфері освіти – </w:t>
      </w:r>
      <w:r w:rsidRPr="00A81B23">
        <w:rPr>
          <w:rFonts w:ascii="Times New Roman" w:eastAsia="Times New Roman" w:hAnsi="Times New Roman" w:cs="Times New Roman"/>
          <w:b/>
          <w:bCs/>
          <w:sz w:val="28"/>
          <w:szCs w:val="28"/>
          <w:lang w:val="ru-RU" w:eastAsia="ru-RU"/>
        </w:rPr>
        <w:t>5</w:t>
      </w:r>
      <w:r w:rsidRPr="00A81B23">
        <w:rPr>
          <w:rFonts w:ascii="Times New Roman" w:eastAsia="Times New Roman" w:hAnsi="Times New Roman" w:cs="Times New Roman"/>
          <w:b/>
          <w:bCs/>
          <w:sz w:val="28"/>
          <w:szCs w:val="28"/>
          <w:lang w:eastAsia="ru-RU"/>
        </w:rPr>
        <w:t>0,000</w:t>
      </w:r>
      <w:proofErr w:type="gramStart"/>
      <w:r w:rsidRPr="00A81B23">
        <w:rPr>
          <w:rFonts w:ascii="Times New Roman" w:eastAsia="Times New Roman" w:hAnsi="Times New Roman" w:cs="Times New Roman"/>
          <w:b/>
          <w:bCs/>
          <w:sz w:val="28"/>
          <w:szCs w:val="28"/>
          <w:lang w:val="ru-RU" w:eastAsia="ru-RU"/>
        </w:rPr>
        <w:t>тис.грн</w:t>
      </w:r>
      <w:proofErr w:type="gramEnd"/>
      <w:r w:rsidRPr="00A81B23">
        <w:rPr>
          <w:rFonts w:ascii="Times New Roman" w:eastAsia="Times New Roman" w:hAnsi="Times New Roman" w:cs="Times New Roman"/>
          <w:sz w:val="28"/>
          <w:szCs w:val="28"/>
          <w:lang w:val="ru-RU" w:eastAsia="ru-RU"/>
        </w:rPr>
        <w:t xml:space="preserve"> (Відповідно до  Програми соціально-економічного та культурного розвитку Степненської територіальної громади на 202</w:t>
      </w:r>
      <w:r w:rsidRPr="00A81B23">
        <w:rPr>
          <w:rFonts w:ascii="Times New Roman" w:eastAsia="Times New Roman" w:hAnsi="Times New Roman" w:cs="Times New Roman"/>
          <w:sz w:val="28"/>
          <w:szCs w:val="28"/>
          <w:lang w:eastAsia="ru-RU"/>
        </w:rPr>
        <w:t>4</w:t>
      </w:r>
      <w:r w:rsidRPr="00A81B23">
        <w:rPr>
          <w:rFonts w:ascii="Times New Roman" w:eastAsia="Times New Roman" w:hAnsi="Times New Roman" w:cs="Times New Roman"/>
          <w:sz w:val="28"/>
          <w:szCs w:val="28"/>
          <w:lang w:val="ru-RU" w:eastAsia="ru-RU"/>
        </w:rPr>
        <w:t xml:space="preserve"> рік  видатки на гранди та стипендії, які призначаються ОМС 3</w:t>
      </w:r>
      <w:r w:rsidRPr="00A81B23">
        <w:rPr>
          <w:rFonts w:ascii="Times New Roman" w:eastAsia="Times New Roman" w:hAnsi="Times New Roman" w:cs="Times New Roman"/>
          <w:sz w:val="28"/>
          <w:szCs w:val="28"/>
          <w:lang w:eastAsia="ru-RU"/>
        </w:rPr>
        <w:t>5,200</w:t>
      </w:r>
      <w:r w:rsidRPr="00A81B23">
        <w:rPr>
          <w:rFonts w:ascii="Times New Roman" w:eastAsia="Times New Roman" w:hAnsi="Times New Roman" w:cs="Times New Roman"/>
          <w:sz w:val="28"/>
          <w:szCs w:val="28"/>
          <w:lang w:val="ru-RU" w:eastAsia="ru-RU"/>
        </w:rPr>
        <w:t xml:space="preserve">тис. грн. та </w:t>
      </w:r>
      <w:r w:rsidRPr="00A81B23">
        <w:rPr>
          <w:rFonts w:ascii="Times New Roman" w:eastAsia="Times New Roman" w:hAnsi="Times New Roman" w:cs="Times New Roman"/>
          <w:sz w:val="28"/>
          <w:szCs w:val="28"/>
          <w:lang w:eastAsia="ru-RU"/>
        </w:rPr>
        <w:t>14,800</w:t>
      </w:r>
      <w:r w:rsidRPr="00A81B23">
        <w:rPr>
          <w:rFonts w:ascii="Times New Roman" w:eastAsia="Times New Roman" w:hAnsi="Times New Roman" w:cs="Times New Roman"/>
          <w:sz w:val="28"/>
          <w:szCs w:val="28"/>
          <w:lang w:val="ru-RU" w:eastAsia="ru-RU"/>
        </w:rPr>
        <w:t>тис.грн. набір для привітання першокласників);</w:t>
      </w:r>
    </w:p>
    <w:p w14:paraId="12B7C364" w14:textId="77777777" w:rsidR="00A81B23" w:rsidRPr="00A81B23" w:rsidRDefault="00A81B23" w:rsidP="00A81B23">
      <w:pPr>
        <w:numPr>
          <w:ilvl w:val="0"/>
          <w:numId w:val="2"/>
        </w:numPr>
        <w:shd w:val="clear" w:color="auto" w:fill="FFFFFF"/>
        <w:spacing w:after="0" w:line="240" w:lineRule="auto"/>
        <w:ind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заходи із запобігання та ліквідації надзвичайних ситуацій – </w:t>
      </w:r>
      <w:r w:rsidRPr="00A81B23">
        <w:rPr>
          <w:rFonts w:ascii="Times New Roman" w:eastAsia="Times New Roman" w:hAnsi="Times New Roman" w:cs="Times New Roman"/>
          <w:b/>
          <w:bCs/>
          <w:sz w:val="28"/>
          <w:szCs w:val="28"/>
          <w:lang w:eastAsia="ru-RU"/>
        </w:rPr>
        <w:t>392,206</w:t>
      </w:r>
      <w:r w:rsidRPr="00A81B23">
        <w:rPr>
          <w:rFonts w:ascii="Times New Roman" w:eastAsia="Times New Roman" w:hAnsi="Times New Roman" w:cs="Times New Roman"/>
          <w:b/>
          <w:bCs/>
          <w:sz w:val="28"/>
          <w:szCs w:val="28"/>
          <w:lang w:val="ru-RU" w:eastAsia="ru-RU"/>
        </w:rPr>
        <w:t xml:space="preserve"> тис. грн</w:t>
      </w:r>
      <w:r w:rsidRPr="00A81B23">
        <w:rPr>
          <w:rFonts w:ascii="Times New Roman" w:eastAsia="Times New Roman" w:hAnsi="Times New Roman" w:cs="Times New Roman"/>
          <w:sz w:val="28"/>
          <w:szCs w:val="28"/>
          <w:lang w:val="ru-RU" w:eastAsia="ru-RU"/>
        </w:rPr>
        <w:t xml:space="preserve">. (Видатки на задоволення продовольчих потреб цивільного населення, зокрема на оплату транспортних послуг, на придбання матеріалів </w:t>
      </w:r>
      <w:proofErr w:type="gramStart"/>
      <w:r w:rsidRPr="00A81B23">
        <w:rPr>
          <w:rFonts w:ascii="Times New Roman" w:eastAsia="Times New Roman" w:hAnsi="Times New Roman" w:cs="Times New Roman"/>
          <w:sz w:val="28"/>
          <w:szCs w:val="28"/>
          <w:lang w:val="ru-RU" w:eastAsia="ru-RU"/>
        </w:rPr>
        <w:t>для</w:t>
      </w:r>
      <w:r w:rsidRPr="00A81B23">
        <w:rPr>
          <w:rFonts w:ascii="Times New Roman" w:eastAsia="Times New Roman" w:hAnsi="Times New Roman" w:cs="Times New Roman"/>
          <w:sz w:val="28"/>
          <w:szCs w:val="28"/>
          <w:lang w:eastAsia="ru-RU"/>
        </w:rPr>
        <w:t xml:space="preserve"> </w:t>
      </w:r>
      <w:r w:rsidRPr="00A81B23">
        <w:rPr>
          <w:rFonts w:ascii="Times New Roman" w:eastAsia="Times New Roman" w:hAnsi="Times New Roman" w:cs="Times New Roman"/>
          <w:sz w:val="28"/>
          <w:szCs w:val="28"/>
          <w:lang w:val="ru-RU" w:eastAsia="ru-RU"/>
        </w:rPr>
        <w:t>ремонт</w:t>
      </w:r>
      <w:r w:rsidRPr="00A81B23">
        <w:rPr>
          <w:rFonts w:ascii="Times New Roman" w:eastAsia="Times New Roman" w:hAnsi="Times New Roman" w:cs="Times New Roman"/>
          <w:sz w:val="28"/>
          <w:szCs w:val="28"/>
          <w:lang w:eastAsia="ru-RU"/>
        </w:rPr>
        <w:t>у</w:t>
      </w:r>
      <w:proofErr w:type="gramEnd"/>
      <w:r w:rsidRPr="00A81B23">
        <w:rPr>
          <w:rFonts w:ascii="Times New Roman" w:eastAsia="Times New Roman" w:hAnsi="Times New Roman" w:cs="Times New Roman"/>
          <w:sz w:val="28"/>
          <w:szCs w:val="28"/>
          <w:lang w:val="ru-RU" w:eastAsia="ru-RU"/>
        </w:rPr>
        <w:t xml:space="preserve"> ліквідаці</w:t>
      </w:r>
      <w:r w:rsidRPr="00A81B23">
        <w:rPr>
          <w:rFonts w:ascii="Times New Roman" w:eastAsia="Times New Roman" w:hAnsi="Times New Roman" w:cs="Times New Roman"/>
          <w:sz w:val="28"/>
          <w:szCs w:val="28"/>
          <w:lang w:eastAsia="ru-RU"/>
        </w:rPr>
        <w:t>ї</w:t>
      </w:r>
      <w:r w:rsidRPr="00A81B23">
        <w:rPr>
          <w:rFonts w:ascii="Times New Roman" w:eastAsia="Times New Roman" w:hAnsi="Times New Roman" w:cs="Times New Roman"/>
          <w:sz w:val="28"/>
          <w:szCs w:val="28"/>
          <w:lang w:val="ru-RU" w:eastAsia="ru-RU"/>
        </w:rPr>
        <w:t xml:space="preserve"> руйнувань та задоволення продовольчих потреб цивільного населення зокрема на оплату пально-мастильних матеріалів, облаштування місць розміщення громадян, оплату інших заходів, спрямованих на підтримку цивільного населення в умовах воєнного стану);</w:t>
      </w:r>
    </w:p>
    <w:p w14:paraId="2ECF9963" w14:textId="77777777" w:rsidR="00A81B23" w:rsidRPr="00A81B23" w:rsidRDefault="00A81B23" w:rsidP="00A81B23">
      <w:pPr>
        <w:numPr>
          <w:ilvl w:val="0"/>
          <w:numId w:val="2"/>
        </w:numPr>
        <w:shd w:val="clear" w:color="auto" w:fill="FFFFFF"/>
        <w:spacing w:after="0" w:line="240" w:lineRule="auto"/>
        <w:ind w:right="225"/>
        <w:jc w:val="both"/>
        <w:rPr>
          <w:rFonts w:ascii="Times New Roman" w:eastAsia="Times New Roman" w:hAnsi="Times New Roman" w:cs="Times New Roman"/>
          <w:sz w:val="28"/>
          <w:szCs w:val="28"/>
          <w:lang w:val="ru-RU" w:eastAsia="ru-RU"/>
        </w:rPr>
      </w:pPr>
      <w:r w:rsidRPr="00A81B23">
        <w:rPr>
          <w:rFonts w:ascii="Times New Roman" w:eastAsia="Times New Roman" w:hAnsi="Times New Roman" w:cs="Times New Roman"/>
          <w:sz w:val="28"/>
          <w:szCs w:val="28"/>
          <w:lang w:val="ru-RU" w:eastAsia="ru-RU"/>
        </w:rPr>
        <w:t xml:space="preserve">Утримання та розвиток автомобільних доріг та дорожньої інфраструктури за рахунок місцевого бюджету – </w:t>
      </w:r>
      <w:r w:rsidRPr="00A81B23">
        <w:rPr>
          <w:rFonts w:ascii="Times New Roman" w:eastAsia="Times New Roman" w:hAnsi="Times New Roman" w:cs="Times New Roman"/>
          <w:b/>
          <w:bCs/>
          <w:sz w:val="28"/>
          <w:szCs w:val="28"/>
          <w:lang w:eastAsia="ru-RU"/>
        </w:rPr>
        <w:t>133,630</w:t>
      </w:r>
      <w:r w:rsidRPr="00A81B23">
        <w:rPr>
          <w:rFonts w:ascii="Times New Roman" w:eastAsia="Times New Roman" w:hAnsi="Times New Roman" w:cs="Times New Roman"/>
          <w:b/>
          <w:bCs/>
          <w:sz w:val="28"/>
          <w:szCs w:val="28"/>
          <w:lang w:val="ru-RU" w:eastAsia="ru-RU"/>
        </w:rPr>
        <w:t xml:space="preserve"> тис.грн.</w:t>
      </w:r>
    </w:p>
    <w:p w14:paraId="580EEEC1" w14:textId="6D3C3E6F" w:rsidR="00DC3D58" w:rsidRPr="00A81B23" w:rsidRDefault="00DC3D58" w:rsidP="00A81B23">
      <w:pPr>
        <w:pStyle w:val="a5"/>
        <w:shd w:val="clear" w:color="auto" w:fill="FFFFFF"/>
        <w:spacing w:before="0" w:beforeAutospacing="0" w:after="0" w:afterAutospacing="0"/>
        <w:jc w:val="both"/>
        <w:rPr>
          <w:b/>
          <w:bCs/>
          <w:sz w:val="28"/>
          <w:szCs w:val="28"/>
          <w:lang w:val="ru-RU"/>
        </w:rPr>
      </w:pPr>
    </w:p>
    <w:p w14:paraId="274664C5" w14:textId="71DE0331" w:rsidR="00DC3D58" w:rsidRPr="00DC3D58" w:rsidRDefault="00DC3D58" w:rsidP="00A81B23">
      <w:pPr>
        <w:shd w:val="clear" w:color="auto" w:fill="FFFFFF"/>
        <w:spacing w:after="0" w:line="240" w:lineRule="auto"/>
        <w:ind w:right="225"/>
        <w:jc w:val="both"/>
        <w:rPr>
          <w:rFonts w:ascii="Times New Roman" w:hAnsi="Times New Roman" w:cs="Times New Roman"/>
          <w:b/>
          <w:bCs/>
          <w:sz w:val="28"/>
          <w:szCs w:val="28"/>
        </w:rPr>
      </w:pPr>
      <w:bookmarkStart w:id="1" w:name="_Hlk191539202"/>
    </w:p>
    <w:bookmarkEnd w:id="1"/>
    <w:p w14:paraId="42E5114F" w14:textId="77777777" w:rsidR="00A81B23" w:rsidRPr="00DC3D58" w:rsidRDefault="00A81B23" w:rsidP="00A81B23">
      <w:pPr>
        <w:shd w:val="clear" w:color="auto" w:fill="FFFFFF"/>
        <w:spacing w:after="0" w:line="240" w:lineRule="auto"/>
        <w:ind w:left="720" w:right="225"/>
        <w:jc w:val="both"/>
        <w:rPr>
          <w:rFonts w:ascii="Times New Roman" w:hAnsi="Times New Roman" w:cs="Times New Roman"/>
          <w:b/>
          <w:bCs/>
          <w:sz w:val="28"/>
          <w:szCs w:val="28"/>
        </w:rPr>
      </w:pPr>
      <w:r w:rsidRPr="00DC3D58">
        <w:rPr>
          <w:rFonts w:ascii="Times New Roman" w:hAnsi="Times New Roman" w:cs="Times New Roman"/>
          <w:b/>
          <w:bCs/>
          <w:sz w:val="28"/>
          <w:szCs w:val="28"/>
        </w:rPr>
        <w:t>2. Про роботу загального відділу</w:t>
      </w:r>
    </w:p>
    <w:p w14:paraId="68D5E148" w14:textId="77777777" w:rsidR="00A81B23" w:rsidRPr="00102D76" w:rsidRDefault="00A81B23" w:rsidP="00A81B23">
      <w:pPr>
        <w:spacing w:after="0" w:line="240" w:lineRule="auto"/>
        <w:ind w:firstLine="709"/>
        <w:contextualSpacing/>
        <w:jc w:val="both"/>
        <w:rPr>
          <w:rFonts w:ascii="Times New Roman" w:hAnsi="Times New Roman" w:cs="Times New Roman"/>
          <w:sz w:val="28"/>
          <w:szCs w:val="28"/>
        </w:rPr>
      </w:pPr>
      <w:r w:rsidRPr="00102D76">
        <w:rPr>
          <w:rFonts w:ascii="Times New Roman" w:hAnsi="Times New Roman" w:cs="Times New Roman"/>
          <w:sz w:val="28"/>
          <w:szCs w:val="28"/>
        </w:rPr>
        <w:t>Загальний відділ  виконавчого комітету Степненської сільської  ради у своїй діяльності спеціалісти відділу керуються Конституцією України, Законами України, Указами та розпорядженнями Президента України, постановами Верховної Ради України, постановами та розпорядженнями Кабінету Міністрів України, розпорядженнями сільського голови,  рішеннями виконкому та сільської ради.</w:t>
      </w:r>
    </w:p>
    <w:p w14:paraId="70308256" w14:textId="77777777" w:rsidR="00A81B23" w:rsidRPr="00102D76" w:rsidRDefault="00A81B23" w:rsidP="00A81B23">
      <w:pPr>
        <w:spacing w:after="0" w:line="240" w:lineRule="auto"/>
        <w:ind w:firstLine="709"/>
        <w:contextualSpacing/>
        <w:jc w:val="both"/>
        <w:rPr>
          <w:rFonts w:ascii="Times New Roman" w:hAnsi="Times New Roman" w:cs="Times New Roman"/>
          <w:sz w:val="28"/>
          <w:szCs w:val="28"/>
        </w:rPr>
      </w:pPr>
      <w:r w:rsidRPr="00102D76">
        <w:rPr>
          <w:rFonts w:ascii="Times New Roman" w:hAnsi="Times New Roman" w:cs="Times New Roman"/>
          <w:sz w:val="28"/>
          <w:szCs w:val="28"/>
        </w:rPr>
        <w:t>Основними завданнями загального відділу є забезпечення діловодства у виконкомі сільської ради, реєстрація вхідної, вихідної документації, отримання та відправка поштової кореспонденції в паперовому та електронному виглядах, доведення до виконавців листів та інших документів, здійснення контролю за якістю та правильністю підготовки і оформлення вихідних документів, за термінами їх виконання,  надання методичної допомоги в організації роботи з ведення діловодства відділам та структурним підрозділам виконкому сільської ради.</w:t>
      </w:r>
    </w:p>
    <w:p w14:paraId="10050EC3"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eastAsia="Times New Roman" w:hAnsi="Times New Roman" w:cs="Times New Roman"/>
          <w:sz w:val="28"/>
          <w:szCs w:val="28"/>
          <w:lang w:eastAsia="ru-RU"/>
        </w:rPr>
        <w:t xml:space="preserve">       За звітний період спеціалістами загального відділу опрацьовано Інструкцію з діловодства в апараті виконавчого комітету Степненської сільської  ради та Номенклатуру справ. Розроблено та затверджено посадові інструкції працівників </w:t>
      </w:r>
      <w:r w:rsidRPr="00102D76">
        <w:rPr>
          <w:rFonts w:ascii="Times New Roman" w:eastAsia="Times New Roman" w:hAnsi="Times New Roman" w:cs="Times New Roman"/>
          <w:sz w:val="28"/>
          <w:szCs w:val="28"/>
          <w:lang w:eastAsia="ru-RU"/>
        </w:rPr>
        <w:lastRenderedPageBreak/>
        <w:t>відділу, затверджено посадові інструкції всіх працівників апарату виконавчого комітету сільської ради.</w:t>
      </w:r>
    </w:p>
    <w:p w14:paraId="2D140983"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За 202</w:t>
      </w:r>
      <w:r w:rsidRPr="00102D76">
        <w:rPr>
          <w:rFonts w:ascii="Times New Roman" w:hAnsi="Times New Roman" w:cs="Times New Roman"/>
          <w:sz w:val="28"/>
          <w:szCs w:val="28"/>
          <w:lang w:val="ru-RU"/>
        </w:rPr>
        <w:t>4</w:t>
      </w:r>
      <w:r w:rsidRPr="00102D76">
        <w:rPr>
          <w:rFonts w:ascii="Times New Roman" w:hAnsi="Times New Roman" w:cs="Times New Roman"/>
          <w:sz w:val="28"/>
          <w:szCs w:val="28"/>
        </w:rPr>
        <w:t xml:space="preserve"> рік діловодом загального  відділу було зареєстровано та передано за призначенням </w:t>
      </w:r>
      <w:r w:rsidRPr="00102D76">
        <w:rPr>
          <w:rFonts w:ascii="Times New Roman" w:hAnsi="Times New Roman" w:cs="Times New Roman"/>
          <w:b/>
          <w:bCs/>
          <w:sz w:val="28"/>
          <w:szCs w:val="28"/>
          <w:u w:val="single"/>
        </w:rPr>
        <w:t>3260</w:t>
      </w:r>
      <w:r w:rsidRPr="00102D76">
        <w:rPr>
          <w:rFonts w:ascii="Times New Roman" w:hAnsi="Times New Roman" w:cs="Times New Roman"/>
          <w:sz w:val="28"/>
          <w:szCs w:val="28"/>
        </w:rPr>
        <w:t xml:space="preserve"> документів. Це - постанови Кабінету Міністрів України, Закони України, рішення Запорізької  обласної ради, розпорядження голови Запорізької обласної державної адміністрації, запити на інформацію, листи, клопотання, подання,  повідомлення від установ, організацій територіальної громади (вхідна кореспонденція). Зареєстровано та відправлено у встановленому порядку </w:t>
      </w:r>
      <w:r w:rsidRPr="00102D76">
        <w:rPr>
          <w:rFonts w:ascii="Times New Roman" w:hAnsi="Times New Roman" w:cs="Times New Roman"/>
          <w:b/>
          <w:bCs/>
          <w:sz w:val="28"/>
          <w:szCs w:val="28"/>
          <w:u w:val="single"/>
        </w:rPr>
        <w:t xml:space="preserve">1422 </w:t>
      </w:r>
      <w:r w:rsidRPr="00102D76">
        <w:rPr>
          <w:rFonts w:ascii="Times New Roman" w:hAnsi="Times New Roman" w:cs="Times New Roman"/>
          <w:sz w:val="28"/>
          <w:szCs w:val="28"/>
        </w:rPr>
        <w:t>документів (вихідна кореспонденція).</w:t>
      </w:r>
    </w:p>
    <w:p w14:paraId="74BDA2AE"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В 2024 році до виконавчого комітету сільської ради надійшло </w:t>
      </w:r>
      <w:r w:rsidRPr="00102D76">
        <w:rPr>
          <w:rFonts w:ascii="Times New Roman" w:hAnsi="Times New Roman" w:cs="Times New Roman"/>
          <w:b/>
          <w:bCs/>
          <w:sz w:val="28"/>
          <w:szCs w:val="28"/>
          <w:u w:val="single"/>
        </w:rPr>
        <w:t xml:space="preserve">2164 </w:t>
      </w:r>
      <w:r w:rsidRPr="00102D76">
        <w:rPr>
          <w:rFonts w:ascii="Times New Roman" w:hAnsi="Times New Roman" w:cs="Times New Roman"/>
          <w:sz w:val="28"/>
          <w:szCs w:val="28"/>
        </w:rPr>
        <w:t>звернень та оформлено справ, в яких порушувалися питання соціального захисту, житлово-комунального обслуговування, благоустрою, землекористування та інші.</w:t>
      </w:r>
    </w:p>
    <w:p w14:paraId="2A16E0FA"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За 2024 рік до сільської ради  надійшло </w:t>
      </w:r>
      <w:r w:rsidRPr="00102D76">
        <w:rPr>
          <w:rFonts w:ascii="Times New Roman" w:hAnsi="Times New Roman" w:cs="Times New Roman"/>
          <w:b/>
          <w:bCs/>
          <w:sz w:val="28"/>
          <w:szCs w:val="28"/>
          <w:u w:val="single"/>
        </w:rPr>
        <w:t>5</w:t>
      </w:r>
      <w:r w:rsidRPr="00102D76">
        <w:rPr>
          <w:rFonts w:ascii="Times New Roman" w:hAnsi="Times New Roman" w:cs="Times New Roman"/>
          <w:sz w:val="28"/>
          <w:szCs w:val="28"/>
        </w:rPr>
        <w:t xml:space="preserve"> запити громадян з приводу надання інформації відповідно Закону України «Про доступ до публічної інформації». На всі запити надано відповіді.</w:t>
      </w:r>
    </w:p>
    <w:p w14:paraId="4AC1A2B9"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Зареєстровано </w:t>
      </w:r>
      <w:r w:rsidRPr="00102D76">
        <w:rPr>
          <w:rFonts w:ascii="Times New Roman" w:hAnsi="Times New Roman" w:cs="Times New Roman"/>
          <w:b/>
          <w:bCs/>
          <w:sz w:val="28"/>
          <w:szCs w:val="28"/>
          <w:u w:val="single"/>
        </w:rPr>
        <w:t>587</w:t>
      </w:r>
      <w:r w:rsidRPr="00102D76">
        <w:rPr>
          <w:rFonts w:ascii="Times New Roman" w:hAnsi="Times New Roman" w:cs="Times New Roman"/>
          <w:sz w:val="28"/>
          <w:szCs w:val="28"/>
        </w:rPr>
        <w:t xml:space="preserve"> заяв від мешканців громади з земельних питань,  присвоєння поштових адрес, призначення та зняття опіки, вирішення соціально-побутових питань.</w:t>
      </w:r>
    </w:p>
    <w:p w14:paraId="018C6D20"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Станом на 31.12.2024 рік службовцями  відділу видано громадянам </w:t>
      </w:r>
      <w:r w:rsidRPr="00102D76">
        <w:rPr>
          <w:rFonts w:ascii="Times New Roman" w:hAnsi="Times New Roman" w:cs="Times New Roman"/>
          <w:b/>
          <w:bCs/>
          <w:sz w:val="28"/>
          <w:szCs w:val="28"/>
          <w:u w:val="single"/>
        </w:rPr>
        <w:t>1332</w:t>
      </w:r>
      <w:r w:rsidRPr="00102D76">
        <w:rPr>
          <w:rFonts w:ascii="Times New Roman" w:hAnsi="Times New Roman" w:cs="Times New Roman"/>
          <w:sz w:val="28"/>
          <w:szCs w:val="28"/>
        </w:rPr>
        <w:t xml:space="preserve"> довідок, в тому числі: про склад зареєстрованих осіб у житловому приміщенні, про стан сім’ї, довідки і клопотання, пов’язані з виплатою компенсацій на поховання громадян, про реєстрацію та фактичне місце проживання громадян та ін. У відповідь на запити громадян, установ та організацій надано </w:t>
      </w:r>
      <w:r w:rsidRPr="00102D76">
        <w:rPr>
          <w:rFonts w:ascii="Times New Roman" w:hAnsi="Times New Roman" w:cs="Times New Roman"/>
          <w:b/>
          <w:bCs/>
          <w:sz w:val="28"/>
          <w:szCs w:val="28"/>
          <w:u w:val="single"/>
        </w:rPr>
        <w:t xml:space="preserve">30 </w:t>
      </w:r>
      <w:r w:rsidRPr="00102D76">
        <w:rPr>
          <w:rFonts w:ascii="Times New Roman" w:hAnsi="Times New Roman" w:cs="Times New Roman"/>
          <w:sz w:val="28"/>
          <w:szCs w:val="28"/>
        </w:rPr>
        <w:t xml:space="preserve"> характеристик.</w:t>
      </w:r>
    </w:p>
    <w:p w14:paraId="034316E8"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w:t>
      </w:r>
      <w:r w:rsidRPr="00102D76">
        <w:rPr>
          <w:rFonts w:ascii="Times New Roman" w:hAnsi="Times New Roman" w:cs="Times New Roman"/>
          <w:sz w:val="28"/>
          <w:szCs w:val="28"/>
        </w:rPr>
        <w:tab/>
        <w:t xml:space="preserve">Провідним спеціалістом загального відділу зареєстровано за місцем проживання -  </w:t>
      </w:r>
      <w:r w:rsidRPr="00102D76">
        <w:rPr>
          <w:rFonts w:ascii="Times New Roman" w:hAnsi="Times New Roman" w:cs="Times New Roman"/>
          <w:b/>
          <w:bCs/>
          <w:sz w:val="28"/>
          <w:szCs w:val="28"/>
          <w:u w:val="single"/>
        </w:rPr>
        <w:t>86</w:t>
      </w:r>
      <w:r w:rsidRPr="00102D76">
        <w:rPr>
          <w:rFonts w:ascii="Times New Roman" w:hAnsi="Times New Roman" w:cs="Times New Roman"/>
          <w:sz w:val="28"/>
          <w:szCs w:val="28"/>
        </w:rPr>
        <w:t xml:space="preserve"> особи та знято з реєстрації з  місця проживання  - </w:t>
      </w:r>
      <w:r w:rsidRPr="00102D76">
        <w:rPr>
          <w:rFonts w:ascii="Times New Roman" w:hAnsi="Times New Roman" w:cs="Times New Roman"/>
          <w:b/>
          <w:bCs/>
          <w:sz w:val="28"/>
          <w:szCs w:val="28"/>
          <w:u w:val="single"/>
        </w:rPr>
        <w:t>129</w:t>
      </w:r>
      <w:r w:rsidRPr="00102D76">
        <w:rPr>
          <w:rFonts w:ascii="Times New Roman" w:hAnsi="Times New Roman" w:cs="Times New Roman"/>
          <w:sz w:val="28"/>
          <w:szCs w:val="28"/>
        </w:rPr>
        <w:t xml:space="preserve"> осіб з них: за заявами - </w:t>
      </w:r>
      <w:r w:rsidRPr="00102D76">
        <w:rPr>
          <w:rFonts w:ascii="Times New Roman" w:hAnsi="Times New Roman" w:cs="Times New Roman"/>
          <w:b/>
          <w:bCs/>
          <w:sz w:val="28"/>
          <w:szCs w:val="28"/>
          <w:u w:val="single"/>
        </w:rPr>
        <w:t>35</w:t>
      </w:r>
      <w:r w:rsidRPr="00102D76">
        <w:rPr>
          <w:rFonts w:ascii="Times New Roman" w:hAnsi="Times New Roman" w:cs="Times New Roman"/>
          <w:sz w:val="28"/>
          <w:szCs w:val="28"/>
        </w:rPr>
        <w:t xml:space="preserve">; за судовим рішенням – 0; у зв’язку з смертю – </w:t>
      </w:r>
      <w:r w:rsidRPr="00102D76">
        <w:rPr>
          <w:rFonts w:ascii="Times New Roman" w:hAnsi="Times New Roman" w:cs="Times New Roman"/>
          <w:b/>
          <w:bCs/>
          <w:sz w:val="28"/>
          <w:szCs w:val="28"/>
          <w:u w:val="single"/>
        </w:rPr>
        <w:t>75</w:t>
      </w:r>
      <w:r w:rsidRPr="00102D76">
        <w:rPr>
          <w:rFonts w:ascii="Times New Roman" w:hAnsi="Times New Roman" w:cs="Times New Roman"/>
          <w:sz w:val="28"/>
          <w:szCs w:val="28"/>
        </w:rPr>
        <w:t xml:space="preserve">; за повідомленнями – </w:t>
      </w:r>
      <w:r w:rsidRPr="00102D76">
        <w:rPr>
          <w:rFonts w:ascii="Times New Roman" w:hAnsi="Times New Roman" w:cs="Times New Roman"/>
          <w:b/>
          <w:bCs/>
          <w:sz w:val="28"/>
          <w:szCs w:val="28"/>
          <w:u w:val="single"/>
        </w:rPr>
        <w:t>19</w:t>
      </w:r>
      <w:r w:rsidRPr="00102D76">
        <w:rPr>
          <w:rFonts w:ascii="Times New Roman" w:hAnsi="Times New Roman" w:cs="Times New Roman"/>
          <w:sz w:val="28"/>
          <w:szCs w:val="28"/>
        </w:rPr>
        <w:t xml:space="preserve">. </w:t>
      </w:r>
    </w:p>
    <w:p w14:paraId="3FD27130" w14:textId="77777777" w:rsidR="00A81B23" w:rsidRPr="00102D76" w:rsidRDefault="00A81B23" w:rsidP="00A81B23">
      <w:pPr>
        <w:spacing w:after="0" w:line="240" w:lineRule="auto"/>
        <w:ind w:firstLine="708"/>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Видано довідок форми №13 – </w:t>
      </w:r>
      <w:r w:rsidRPr="00102D76">
        <w:rPr>
          <w:rFonts w:ascii="Times New Roman" w:hAnsi="Times New Roman" w:cs="Times New Roman"/>
          <w:b/>
          <w:bCs/>
          <w:sz w:val="28"/>
          <w:szCs w:val="28"/>
          <w:u w:val="single"/>
        </w:rPr>
        <w:t>248</w:t>
      </w:r>
      <w:r w:rsidRPr="00102D76">
        <w:rPr>
          <w:rFonts w:ascii="Times New Roman" w:hAnsi="Times New Roman" w:cs="Times New Roman"/>
          <w:sz w:val="28"/>
          <w:szCs w:val="28"/>
        </w:rPr>
        <w:t xml:space="preserve">. Проведено документування та облік  осіб, що досягли 14 років – 65 осіб, занесено до ЄДР (єдиний державний реєстр) особи що досягли 18 років – </w:t>
      </w:r>
      <w:r w:rsidRPr="00102D76">
        <w:rPr>
          <w:rFonts w:ascii="Times New Roman" w:hAnsi="Times New Roman" w:cs="Times New Roman"/>
          <w:b/>
          <w:bCs/>
          <w:sz w:val="28"/>
          <w:szCs w:val="28"/>
          <w:u w:val="single"/>
        </w:rPr>
        <w:t>49</w:t>
      </w:r>
      <w:r w:rsidRPr="00102D76">
        <w:rPr>
          <w:rFonts w:ascii="Times New Roman" w:hAnsi="Times New Roman" w:cs="Times New Roman"/>
          <w:sz w:val="28"/>
          <w:szCs w:val="28"/>
        </w:rPr>
        <w:t xml:space="preserve">. </w:t>
      </w:r>
    </w:p>
    <w:p w14:paraId="074D188A" w14:textId="77777777" w:rsidR="00A81B23" w:rsidRPr="00102D76" w:rsidRDefault="00A81B23" w:rsidP="00A81B23">
      <w:pPr>
        <w:spacing w:after="0" w:line="240" w:lineRule="auto"/>
        <w:ind w:firstLine="708"/>
        <w:contextualSpacing/>
        <w:jc w:val="both"/>
        <w:rPr>
          <w:rFonts w:ascii="Times New Roman" w:hAnsi="Times New Roman" w:cs="Times New Roman"/>
          <w:sz w:val="28"/>
          <w:szCs w:val="28"/>
        </w:rPr>
      </w:pPr>
      <w:r w:rsidRPr="00102D76">
        <w:rPr>
          <w:rFonts w:ascii="Times New Roman" w:hAnsi="Times New Roman" w:cs="Times New Roman"/>
          <w:sz w:val="28"/>
          <w:szCs w:val="28"/>
        </w:rPr>
        <w:t>Провідним спеціалістом продовжується робота з заповненням погосподарських книг на період 2021-2025р.</w:t>
      </w:r>
    </w:p>
    <w:p w14:paraId="33B3260C"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При виконавчому комітеті сільської ради діє адміністративна комісія, діяльність якої організовується та супроводжується  службовцем відділу організаційно-кадрової та загальної роботи виконавчого комітету. Ним ведеться журнал вхідних документів, матеріалів, які надходять на розгляд  адміністративної  комісії, опрацьовуються матеріали до розгляду  в установлені законом терміни. Про прийняті рішення службовцем надсилаються повідомлення зацікавленим  сторонам. За 2024 рік на розгляд адміністративної комісії надійшло </w:t>
      </w:r>
      <w:r w:rsidRPr="00102D76">
        <w:rPr>
          <w:rFonts w:ascii="Times New Roman" w:hAnsi="Times New Roman" w:cs="Times New Roman"/>
          <w:b/>
          <w:bCs/>
          <w:sz w:val="28"/>
          <w:szCs w:val="28"/>
          <w:u w:val="single"/>
        </w:rPr>
        <w:t>21</w:t>
      </w:r>
      <w:r w:rsidRPr="00102D76">
        <w:rPr>
          <w:rFonts w:ascii="Times New Roman" w:hAnsi="Times New Roman" w:cs="Times New Roman"/>
          <w:sz w:val="28"/>
          <w:szCs w:val="28"/>
        </w:rPr>
        <w:t xml:space="preserve"> адміністративних  матеріали, які в повному обсязі опрацьовані службовцем та розглянуті на засіданні комісії.</w:t>
      </w:r>
    </w:p>
    <w:p w14:paraId="7AC771DF" w14:textId="77777777" w:rsidR="00A81B23" w:rsidRPr="00102D76" w:rsidRDefault="00A81B23" w:rsidP="00A81B23">
      <w:pPr>
        <w:spacing w:after="0" w:line="240" w:lineRule="auto"/>
        <w:contextualSpacing/>
        <w:jc w:val="both"/>
        <w:rPr>
          <w:rFonts w:ascii="Times New Roman" w:hAnsi="Times New Roman" w:cs="Times New Roman"/>
          <w:sz w:val="28"/>
          <w:szCs w:val="28"/>
        </w:rPr>
      </w:pPr>
      <w:r w:rsidRPr="00102D76">
        <w:rPr>
          <w:rFonts w:ascii="Times New Roman" w:hAnsi="Times New Roman" w:cs="Times New Roman"/>
          <w:sz w:val="28"/>
          <w:szCs w:val="28"/>
        </w:rPr>
        <w:t xml:space="preserve">         </w:t>
      </w:r>
      <w:r w:rsidRPr="00102D76">
        <w:rPr>
          <w:rFonts w:ascii="Times New Roman" w:hAnsi="Times New Roman" w:cs="Times New Roman"/>
          <w:bCs/>
          <w:sz w:val="28"/>
          <w:szCs w:val="28"/>
        </w:rPr>
        <w:t xml:space="preserve">Постійно працівниками загального відділу проводиться моніторинг, контроль і аналіз виконання завдань, визначених документами органів виконавчої влади вищого рівня, діяльності посадових осіб виконкому  щодо </w:t>
      </w:r>
      <w:r w:rsidRPr="00102D76">
        <w:rPr>
          <w:rFonts w:ascii="Times New Roman" w:hAnsi="Times New Roman" w:cs="Times New Roman"/>
          <w:bCs/>
          <w:sz w:val="28"/>
          <w:szCs w:val="28"/>
        </w:rPr>
        <w:lastRenderedPageBreak/>
        <w:t>роботи із документами про що  начальник відділу інформує на апаратних нарадах при сільському голові.</w:t>
      </w:r>
    </w:p>
    <w:p w14:paraId="50687E35" w14:textId="77777777" w:rsidR="00A81B23" w:rsidRPr="00102D76" w:rsidRDefault="00A81B23" w:rsidP="00A81B23">
      <w:pPr>
        <w:tabs>
          <w:tab w:val="center" w:pos="5386"/>
        </w:tabs>
        <w:spacing w:after="0" w:line="240" w:lineRule="auto"/>
        <w:ind w:firstLine="709"/>
        <w:contextualSpacing/>
        <w:jc w:val="both"/>
        <w:rPr>
          <w:rFonts w:ascii="Times New Roman" w:hAnsi="Times New Roman" w:cs="Times New Roman"/>
          <w:bCs/>
          <w:sz w:val="28"/>
          <w:szCs w:val="28"/>
        </w:rPr>
      </w:pPr>
      <w:r w:rsidRPr="00102D76">
        <w:rPr>
          <w:rFonts w:ascii="Times New Roman" w:hAnsi="Times New Roman" w:cs="Times New Roman"/>
          <w:bCs/>
          <w:sz w:val="28"/>
          <w:szCs w:val="28"/>
        </w:rPr>
        <w:t xml:space="preserve">Службовцями відділу постійно здійснюється робота щодо впорядкування документів згідно номенклатури справ, інструкції з діловодства.  </w:t>
      </w:r>
    </w:p>
    <w:p w14:paraId="53BE9D61" w14:textId="77777777" w:rsidR="00A81B23" w:rsidRPr="00102D76" w:rsidRDefault="00A81B23" w:rsidP="00A81B23">
      <w:pPr>
        <w:tabs>
          <w:tab w:val="center" w:pos="5386"/>
        </w:tabs>
        <w:spacing w:after="0" w:line="240" w:lineRule="auto"/>
        <w:ind w:firstLine="709"/>
        <w:contextualSpacing/>
        <w:jc w:val="both"/>
        <w:rPr>
          <w:rFonts w:ascii="Times New Roman" w:hAnsi="Times New Roman" w:cs="Times New Roman"/>
          <w:bCs/>
          <w:sz w:val="28"/>
          <w:szCs w:val="28"/>
        </w:rPr>
      </w:pPr>
      <w:r w:rsidRPr="00102D76">
        <w:rPr>
          <w:rFonts w:ascii="Times New Roman" w:hAnsi="Times New Roman" w:cs="Times New Roman"/>
          <w:bCs/>
          <w:sz w:val="28"/>
          <w:szCs w:val="28"/>
        </w:rPr>
        <w:t>Щодня формується вихідна та вхідна кореспонденція на підпис сільському  голові. Кожного дня спеціаліст та службовці консультують громадян з тих чи інших питань.</w:t>
      </w:r>
    </w:p>
    <w:p w14:paraId="52A8822E" w14:textId="77777777" w:rsidR="00A81B23" w:rsidRPr="00102D76" w:rsidRDefault="00A81B23" w:rsidP="00A81B23">
      <w:pPr>
        <w:shd w:val="clear" w:color="auto" w:fill="FFFFFF"/>
        <w:spacing w:after="0" w:line="240" w:lineRule="auto"/>
        <w:ind w:firstLine="708"/>
        <w:jc w:val="both"/>
        <w:rPr>
          <w:rFonts w:ascii="Times New Roman" w:hAnsi="Times New Roman" w:cs="Times New Roman"/>
          <w:sz w:val="28"/>
          <w:szCs w:val="28"/>
        </w:rPr>
      </w:pPr>
      <w:r w:rsidRPr="00102D76">
        <w:rPr>
          <w:rFonts w:ascii="Times New Roman" w:eastAsia="Times New Roman" w:hAnsi="Times New Roman" w:cs="Times New Roman"/>
          <w:sz w:val="28"/>
          <w:szCs w:val="28"/>
          <w:lang w:eastAsia="ru-RU"/>
        </w:rPr>
        <w:t xml:space="preserve">Кадровою роботою у сільській раді займається начальник загального відділу. Кадрова робота проводиться відкрито і спрямовується на всебічне вивчення та врахування можливостей працівників, найбільш повне застосування їх здібностей, розвиток ініціативності, створення атмосфери заінтересованості у професійному зростанні. </w:t>
      </w:r>
      <w:r w:rsidRPr="00102D76">
        <w:rPr>
          <w:rFonts w:ascii="Times New Roman" w:hAnsi="Times New Roman" w:cs="Times New Roman"/>
          <w:sz w:val="28"/>
          <w:szCs w:val="28"/>
        </w:rPr>
        <w:t xml:space="preserve">Начальник відділу в своїй роботі керується Положенням про відділ та законодавчими документами. </w:t>
      </w:r>
    </w:p>
    <w:p w14:paraId="259706CA" w14:textId="77777777" w:rsidR="00A81B23" w:rsidRPr="00102D76" w:rsidRDefault="00A81B23" w:rsidP="00A81B23">
      <w:pPr>
        <w:shd w:val="clear" w:color="auto" w:fill="FFFFFF"/>
        <w:spacing w:after="0" w:line="240"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Протягом  202</w:t>
      </w:r>
      <w:r w:rsidRPr="00102D76">
        <w:rPr>
          <w:rFonts w:ascii="Times New Roman" w:hAnsi="Times New Roman" w:cs="Times New Roman"/>
          <w:sz w:val="28"/>
          <w:szCs w:val="28"/>
          <w:lang w:val="ru-RU"/>
        </w:rPr>
        <w:t>4</w:t>
      </w:r>
      <w:r w:rsidRPr="00102D76">
        <w:rPr>
          <w:rFonts w:ascii="Times New Roman" w:hAnsi="Times New Roman" w:cs="Times New Roman"/>
          <w:sz w:val="28"/>
          <w:szCs w:val="28"/>
        </w:rPr>
        <w:t xml:space="preserve"> року  було  підготовлено  - </w:t>
      </w:r>
      <w:r w:rsidRPr="00102D76">
        <w:rPr>
          <w:rFonts w:ascii="Times New Roman" w:hAnsi="Times New Roman" w:cs="Times New Roman"/>
          <w:b/>
          <w:bCs/>
          <w:sz w:val="28"/>
          <w:szCs w:val="28"/>
          <w:u w:val="single"/>
          <w:lang w:val="ru-RU"/>
        </w:rPr>
        <w:t>3</w:t>
      </w:r>
      <w:r w:rsidRPr="00102D76">
        <w:rPr>
          <w:rFonts w:ascii="Times New Roman" w:hAnsi="Times New Roman" w:cs="Times New Roman"/>
          <w:b/>
          <w:bCs/>
          <w:sz w:val="28"/>
          <w:szCs w:val="28"/>
          <w:u w:val="single"/>
        </w:rPr>
        <w:t>9</w:t>
      </w:r>
      <w:r w:rsidRPr="00102D76">
        <w:rPr>
          <w:rFonts w:ascii="Times New Roman" w:hAnsi="Times New Roman" w:cs="Times New Roman"/>
          <w:sz w:val="28"/>
          <w:szCs w:val="28"/>
        </w:rPr>
        <w:t xml:space="preserve"> розпорядження сільського голови з особового складу  ( прийом та звільнення з роботи, відсторонення та доступ до роботи) та </w:t>
      </w:r>
      <w:r w:rsidRPr="00102D76">
        <w:rPr>
          <w:rFonts w:ascii="Times New Roman" w:hAnsi="Times New Roman" w:cs="Times New Roman"/>
          <w:b/>
          <w:bCs/>
          <w:sz w:val="28"/>
          <w:szCs w:val="28"/>
          <w:u w:val="single"/>
          <w:lang w:val="ru-RU"/>
        </w:rPr>
        <w:t>6</w:t>
      </w:r>
      <w:r w:rsidRPr="00102D76">
        <w:rPr>
          <w:rFonts w:ascii="Times New Roman" w:hAnsi="Times New Roman" w:cs="Times New Roman"/>
          <w:b/>
          <w:bCs/>
          <w:sz w:val="28"/>
          <w:szCs w:val="28"/>
          <w:u w:val="single"/>
        </w:rPr>
        <w:t>7</w:t>
      </w:r>
      <w:r w:rsidRPr="00102D76">
        <w:rPr>
          <w:rFonts w:ascii="Times New Roman" w:hAnsi="Times New Roman" w:cs="Times New Roman"/>
          <w:sz w:val="28"/>
          <w:szCs w:val="28"/>
        </w:rPr>
        <w:t xml:space="preserve"> розпоряджень сільського голови з кадрових питань </w:t>
      </w:r>
    </w:p>
    <w:p w14:paraId="2DEC3253" w14:textId="77777777" w:rsidR="00A81B23" w:rsidRPr="00102D76" w:rsidRDefault="00A81B23" w:rsidP="00A81B23">
      <w:pPr>
        <w:shd w:val="clear" w:color="auto" w:fill="FFFFFF"/>
        <w:spacing w:after="0" w:line="240" w:lineRule="auto"/>
        <w:jc w:val="both"/>
        <w:rPr>
          <w:rFonts w:ascii="Times New Roman" w:hAnsi="Times New Roman" w:cs="Times New Roman"/>
          <w:sz w:val="28"/>
          <w:szCs w:val="28"/>
        </w:rPr>
      </w:pPr>
      <w:r w:rsidRPr="00102D76">
        <w:rPr>
          <w:rFonts w:ascii="Times New Roman" w:hAnsi="Times New Roman" w:cs="Times New Roman"/>
          <w:sz w:val="28"/>
          <w:szCs w:val="28"/>
        </w:rPr>
        <w:t>(щорічні основні відпустки, навчальні відпустки, додаткові соціальні відпустки)</w:t>
      </w:r>
    </w:p>
    <w:p w14:paraId="595363CE"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lang w:val="ru-RU"/>
        </w:rPr>
        <w:t>Протягом 20</w:t>
      </w:r>
      <w:r w:rsidRPr="00102D76">
        <w:rPr>
          <w:rFonts w:ascii="Times New Roman" w:hAnsi="Times New Roman" w:cs="Times New Roman"/>
          <w:sz w:val="28"/>
          <w:szCs w:val="28"/>
        </w:rPr>
        <w:t>2</w:t>
      </w:r>
      <w:r w:rsidRPr="00102D76">
        <w:rPr>
          <w:rFonts w:ascii="Times New Roman" w:hAnsi="Times New Roman" w:cs="Times New Roman"/>
          <w:sz w:val="28"/>
          <w:szCs w:val="28"/>
          <w:lang w:val="ru-RU"/>
        </w:rPr>
        <w:t>4</w:t>
      </w:r>
      <w:r w:rsidRPr="00102D76">
        <w:rPr>
          <w:rFonts w:ascii="Times New Roman" w:hAnsi="Times New Roman" w:cs="Times New Roman"/>
          <w:sz w:val="28"/>
          <w:szCs w:val="28"/>
        </w:rPr>
        <w:t xml:space="preserve"> року</w:t>
      </w:r>
      <w:r w:rsidRPr="00102D76">
        <w:rPr>
          <w:rFonts w:ascii="Times New Roman" w:hAnsi="Times New Roman" w:cs="Times New Roman"/>
          <w:sz w:val="28"/>
          <w:szCs w:val="28"/>
          <w:lang w:val="ru-RU"/>
        </w:rPr>
        <w:t xml:space="preserve"> матеріали на засідання конкурсної комісії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не проводились. </w:t>
      </w:r>
    </w:p>
    <w:p w14:paraId="6F28C4E1"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rPr>
        <w:t>У 2024 році прийнято – 7 осіб, з</w:t>
      </w:r>
      <w:r w:rsidRPr="00102D76">
        <w:rPr>
          <w:rFonts w:ascii="Times New Roman" w:hAnsi="Times New Roman" w:cs="Times New Roman"/>
          <w:sz w:val="28"/>
          <w:szCs w:val="28"/>
          <w:lang w:val="ru-RU"/>
        </w:rPr>
        <w:t xml:space="preserve">вільнено </w:t>
      </w:r>
      <w:r w:rsidRPr="00102D76">
        <w:rPr>
          <w:rFonts w:ascii="Times New Roman" w:hAnsi="Times New Roman" w:cs="Times New Roman"/>
          <w:sz w:val="28"/>
          <w:szCs w:val="28"/>
        </w:rPr>
        <w:t>- 6</w:t>
      </w:r>
      <w:r w:rsidRPr="00102D76">
        <w:rPr>
          <w:rFonts w:ascii="Times New Roman" w:hAnsi="Times New Roman" w:cs="Times New Roman"/>
          <w:sz w:val="28"/>
          <w:szCs w:val="28"/>
          <w:lang w:val="ru-RU"/>
        </w:rPr>
        <w:t xml:space="preserve"> ос</w:t>
      </w:r>
      <w:r w:rsidRPr="00102D76">
        <w:rPr>
          <w:rFonts w:ascii="Times New Roman" w:hAnsi="Times New Roman" w:cs="Times New Roman"/>
          <w:sz w:val="28"/>
          <w:szCs w:val="28"/>
        </w:rPr>
        <w:t>о</w:t>
      </w:r>
      <w:r w:rsidRPr="00102D76">
        <w:rPr>
          <w:rFonts w:ascii="Times New Roman" w:hAnsi="Times New Roman" w:cs="Times New Roman"/>
          <w:sz w:val="28"/>
          <w:szCs w:val="28"/>
          <w:lang w:val="ru-RU"/>
        </w:rPr>
        <w:t>б</w:t>
      </w:r>
      <w:r w:rsidRPr="00102D76">
        <w:rPr>
          <w:rFonts w:ascii="Times New Roman" w:hAnsi="Times New Roman" w:cs="Times New Roman"/>
          <w:sz w:val="28"/>
          <w:szCs w:val="28"/>
        </w:rPr>
        <w:t>и</w:t>
      </w:r>
      <w:r w:rsidRPr="00102D76">
        <w:rPr>
          <w:rFonts w:ascii="Times New Roman" w:hAnsi="Times New Roman" w:cs="Times New Roman"/>
          <w:sz w:val="28"/>
          <w:szCs w:val="28"/>
          <w:lang w:val="ru-RU"/>
        </w:rPr>
        <w:t xml:space="preserve"> , а саме: - за власним бажанням – 5 особа; - за власним бажанням у зв’язку з виходом на пенсію – </w:t>
      </w:r>
      <w:r w:rsidRPr="00102D76">
        <w:rPr>
          <w:rFonts w:ascii="Times New Roman" w:hAnsi="Times New Roman" w:cs="Times New Roman"/>
          <w:b/>
          <w:bCs/>
          <w:sz w:val="28"/>
          <w:szCs w:val="28"/>
          <w:u w:val="single"/>
        </w:rPr>
        <w:t>1</w:t>
      </w:r>
      <w:r w:rsidRPr="00102D76">
        <w:rPr>
          <w:rFonts w:ascii="Times New Roman" w:hAnsi="Times New Roman" w:cs="Times New Roman"/>
          <w:sz w:val="28"/>
          <w:szCs w:val="28"/>
          <w:lang w:val="ru-RU"/>
        </w:rPr>
        <w:t xml:space="preserve"> ос</w:t>
      </w:r>
      <w:r w:rsidRPr="00102D76">
        <w:rPr>
          <w:rFonts w:ascii="Times New Roman" w:hAnsi="Times New Roman" w:cs="Times New Roman"/>
          <w:sz w:val="28"/>
          <w:szCs w:val="28"/>
        </w:rPr>
        <w:t>о</w:t>
      </w:r>
      <w:r w:rsidRPr="00102D76">
        <w:rPr>
          <w:rFonts w:ascii="Times New Roman" w:hAnsi="Times New Roman" w:cs="Times New Roman"/>
          <w:sz w:val="28"/>
          <w:szCs w:val="28"/>
          <w:lang w:val="ru-RU"/>
        </w:rPr>
        <w:t>б</w:t>
      </w:r>
      <w:r w:rsidRPr="00102D76">
        <w:rPr>
          <w:rFonts w:ascii="Times New Roman" w:hAnsi="Times New Roman" w:cs="Times New Roman"/>
          <w:sz w:val="28"/>
          <w:szCs w:val="28"/>
        </w:rPr>
        <w:t>а.</w:t>
      </w:r>
    </w:p>
    <w:p w14:paraId="0A15CCED"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rPr>
        <w:t>У грудні 2024 р. сформовано графік відпусток працівників виконкому сільської  ради, надавалась методично-практична допомога з кадрових питань самостійним структурним підрозділам виконкому сільської ради.</w:t>
      </w:r>
    </w:p>
    <w:p w14:paraId="016343D8"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lang w:val="ru-RU"/>
        </w:rPr>
        <w:t>Відповідно до ст.12 Закону України «Про засади запобігання і протидії корупції» забезпечено</w:t>
      </w:r>
      <w:r w:rsidRPr="00102D76">
        <w:rPr>
          <w:rFonts w:ascii="Times New Roman" w:hAnsi="Times New Roman" w:cs="Times New Roman"/>
          <w:sz w:val="28"/>
          <w:szCs w:val="28"/>
        </w:rPr>
        <w:t xml:space="preserve"> </w:t>
      </w:r>
      <w:r w:rsidRPr="00102D76">
        <w:rPr>
          <w:rFonts w:ascii="Times New Roman" w:hAnsi="Times New Roman" w:cs="Times New Roman"/>
          <w:sz w:val="28"/>
          <w:szCs w:val="28"/>
          <w:lang w:val="ru-RU"/>
        </w:rPr>
        <w:t>подання до 01.04.20</w:t>
      </w:r>
      <w:r w:rsidRPr="00102D76">
        <w:rPr>
          <w:rFonts w:ascii="Times New Roman" w:hAnsi="Times New Roman" w:cs="Times New Roman"/>
          <w:sz w:val="28"/>
          <w:szCs w:val="28"/>
        </w:rPr>
        <w:t>24</w:t>
      </w:r>
      <w:r w:rsidRPr="00102D76">
        <w:rPr>
          <w:rFonts w:ascii="Times New Roman" w:hAnsi="Times New Roman" w:cs="Times New Roman"/>
          <w:sz w:val="28"/>
          <w:szCs w:val="28"/>
          <w:lang w:val="ru-RU"/>
        </w:rPr>
        <w:t xml:space="preserve"> року посадовими особами місцевого самоврядування декларацій про майно, доходи, витрати </w:t>
      </w:r>
      <w:proofErr w:type="gramStart"/>
      <w:r w:rsidRPr="00102D76">
        <w:rPr>
          <w:rFonts w:ascii="Times New Roman" w:hAnsi="Times New Roman" w:cs="Times New Roman"/>
          <w:sz w:val="28"/>
          <w:szCs w:val="28"/>
        </w:rPr>
        <w:t xml:space="preserve">і </w:t>
      </w:r>
      <w:r w:rsidRPr="00102D76">
        <w:rPr>
          <w:rFonts w:ascii="Times New Roman" w:hAnsi="Times New Roman" w:cs="Times New Roman"/>
          <w:sz w:val="28"/>
          <w:szCs w:val="28"/>
          <w:lang w:val="ru-RU"/>
        </w:rPr>
        <w:t xml:space="preserve"> зобов’язання</w:t>
      </w:r>
      <w:proofErr w:type="gramEnd"/>
      <w:r w:rsidRPr="00102D76">
        <w:rPr>
          <w:rFonts w:ascii="Times New Roman" w:hAnsi="Times New Roman" w:cs="Times New Roman"/>
          <w:sz w:val="28"/>
          <w:szCs w:val="28"/>
          <w:lang w:val="ru-RU"/>
        </w:rPr>
        <w:t xml:space="preserve"> фінансового характеру</w:t>
      </w:r>
      <w:r w:rsidRPr="00102D76">
        <w:rPr>
          <w:rFonts w:ascii="Times New Roman" w:hAnsi="Times New Roman" w:cs="Times New Roman"/>
          <w:sz w:val="28"/>
          <w:szCs w:val="28"/>
        </w:rPr>
        <w:t>.</w:t>
      </w:r>
    </w:p>
    <w:p w14:paraId="582E5B3B"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rPr>
        <w:t>Постійно на контролі перебуває питання підвищення кваліфікації посадових осіб місцевого самоврядування. Протягом 2024 року направлялись в Запорізький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в інші заклади працівники виконкому сільської ради та його структурних підрозділів для підвищення їх кваліфікації.</w:t>
      </w:r>
      <w:r w:rsidRPr="00102D76">
        <w:t xml:space="preserve"> </w:t>
      </w:r>
    </w:p>
    <w:p w14:paraId="056ED542" w14:textId="77777777" w:rsidR="00A81B23" w:rsidRPr="00102D76" w:rsidRDefault="00A81B23" w:rsidP="00A81B23">
      <w:pPr>
        <w:shd w:val="clear" w:color="auto" w:fill="FFFFFF"/>
        <w:spacing w:after="0" w:line="240"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 xml:space="preserve">У 2024 році здійснювався постійний контроль за своєчасним присвоєнням чергових рангів посадових осіб місцевого самоврядування. Протягом 2024 року присвоєно черговий ранг посадової особи ОМС - 4 посадовим особам місцевого самоврядування. </w:t>
      </w:r>
    </w:p>
    <w:p w14:paraId="07F7F65C"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rPr>
        <w:t xml:space="preserve">Щомісячно переглядався стаж державної служби та служби в органах місцевого самоврядування і готувалися розпорядження про надбавку за вислугу років. </w:t>
      </w:r>
      <w:r w:rsidRPr="00102D76">
        <w:rPr>
          <w:rFonts w:ascii="Times New Roman" w:hAnsi="Times New Roman" w:cs="Times New Roman"/>
          <w:sz w:val="28"/>
          <w:szCs w:val="28"/>
          <w:lang w:val="ru-RU"/>
        </w:rPr>
        <w:t>Так, 20</w:t>
      </w:r>
      <w:r w:rsidRPr="00102D76">
        <w:rPr>
          <w:rFonts w:ascii="Times New Roman" w:hAnsi="Times New Roman" w:cs="Times New Roman"/>
          <w:sz w:val="28"/>
          <w:szCs w:val="28"/>
        </w:rPr>
        <w:t>24</w:t>
      </w:r>
      <w:r w:rsidRPr="00102D76">
        <w:rPr>
          <w:rFonts w:ascii="Times New Roman" w:hAnsi="Times New Roman" w:cs="Times New Roman"/>
          <w:sz w:val="28"/>
          <w:szCs w:val="28"/>
          <w:lang w:val="ru-RU"/>
        </w:rPr>
        <w:t xml:space="preserve"> ро</w:t>
      </w:r>
      <w:r w:rsidRPr="00102D76">
        <w:rPr>
          <w:rFonts w:ascii="Times New Roman" w:hAnsi="Times New Roman" w:cs="Times New Roman"/>
          <w:sz w:val="28"/>
          <w:szCs w:val="28"/>
        </w:rPr>
        <w:t>ці</w:t>
      </w:r>
      <w:r w:rsidRPr="00102D76">
        <w:rPr>
          <w:rFonts w:ascii="Times New Roman" w:hAnsi="Times New Roman" w:cs="Times New Roman"/>
          <w:sz w:val="28"/>
          <w:szCs w:val="28"/>
          <w:lang w:val="ru-RU"/>
        </w:rPr>
        <w:t xml:space="preserve"> проведено підрахунок стажу для </w:t>
      </w:r>
      <w:r w:rsidRPr="00102D76">
        <w:rPr>
          <w:rFonts w:ascii="Times New Roman" w:hAnsi="Times New Roman" w:cs="Times New Roman"/>
          <w:b/>
          <w:bCs/>
          <w:sz w:val="28"/>
          <w:szCs w:val="28"/>
          <w:u w:val="single"/>
        </w:rPr>
        <w:t>6</w:t>
      </w:r>
      <w:r w:rsidRPr="00102D76">
        <w:rPr>
          <w:rFonts w:ascii="Times New Roman" w:hAnsi="Times New Roman" w:cs="Times New Roman"/>
          <w:sz w:val="28"/>
          <w:szCs w:val="28"/>
          <w:lang w:val="ru-RU"/>
        </w:rPr>
        <w:t xml:space="preserve"> посадових осіб місцевого самоврядування. </w:t>
      </w:r>
    </w:p>
    <w:p w14:paraId="4EB2CF6F" w14:textId="77777777" w:rsidR="00A81B23" w:rsidRPr="00102D76" w:rsidRDefault="00A81B23" w:rsidP="00A81B2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D76">
        <w:rPr>
          <w:rFonts w:ascii="Times New Roman" w:hAnsi="Times New Roman" w:cs="Times New Roman"/>
          <w:sz w:val="28"/>
          <w:szCs w:val="28"/>
          <w:lang w:val="ru-RU"/>
        </w:rPr>
        <w:t xml:space="preserve">Розносились розпорядження </w:t>
      </w:r>
      <w:r w:rsidRPr="00102D76">
        <w:rPr>
          <w:rFonts w:ascii="Times New Roman" w:hAnsi="Times New Roman" w:cs="Times New Roman"/>
          <w:sz w:val="28"/>
          <w:szCs w:val="28"/>
        </w:rPr>
        <w:t>сільського</w:t>
      </w:r>
      <w:r w:rsidRPr="00102D76">
        <w:rPr>
          <w:rFonts w:ascii="Times New Roman" w:hAnsi="Times New Roman" w:cs="Times New Roman"/>
          <w:sz w:val="28"/>
          <w:szCs w:val="28"/>
          <w:lang w:val="ru-RU"/>
        </w:rPr>
        <w:t xml:space="preserve"> голови щодо надання відпусток в особові справи працівників виконкому </w:t>
      </w:r>
      <w:r w:rsidRPr="00102D76">
        <w:rPr>
          <w:rFonts w:ascii="Times New Roman" w:hAnsi="Times New Roman" w:cs="Times New Roman"/>
          <w:sz w:val="28"/>
          <w:szCs w:val="28"/>
        </w:rPr>
        <w:t>сільської ради</w:t>
      </w:r>
      <w:r w:rsidRPr="00102D76">
        <w:rPr>
          <w:rFonts w:ascii="Times New Roman" w:hAnsi="Times New Roman" w:cs="Times New Roman"/>
          <w:sz w:val="28"/>
          <w:szCs w:val="28"/>
          <w:lang w:val="ru-RU"/>
        </w:rPr>
        <w:t xml:space="preserve">. Вносились записи в трудові книжки працівників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Протягом року </w:t>
      </w:r>
      <w:r w:rsidRPr="00102D76">
        <w:rPr>
          <w:rFonts w:ascii="Times New Roman" w:hAnsi="Times New Roman" w:cs="Times New Roman"/>
          <w:sz w:val="28"/>
          <w:szCs w:val="28"/>
          <w:lang w:val="ru-RU"/>
        </w:rPr>
        <w:lastRenderedPageBreak/>
        <w:t xml:space="preserve">проводився аналіз наявності положень про </w:t>
      </w:r>
      <w:proofErr w:type="gramStart"/>
      <w:r w:rsidRPr="00102D76">
        <w:rPr>
          <w:rFonts w:ascii="Times New Roman" w:hAnsi="Times New Roman" w:cs="Times New Roman"/>
          <w:sz w:val="28"/>
          <w:szCs w:val="28"/>
          <w:lang w:val="ru-RU"/>
        </w:rPr>
        <w:t>відділи</w:t>
      </w:r>
      <w:r w:rsidRPr="00102D76">
        <w:rPr>
          <w:rFonts w:ascii="Times New Roman" w:hAnsi="Times New Roman" w:cs="Times New Roman"/>
          <w:sz w:val="28"/>
          <w:szCs w:val="28"/>
        </w:rPr>
        <w:t xml:space="preserve"> </w:t>
      </w:r>
      <w:r w:rsidRPr="00102D76">
        <w:rPr>
          <w:rFonts w:ascii="Times New Roman" w:hAnsi="Times New Roman" w:cs="Times New Roman"/>
          <w:sz w:val="28"/>
          <w:szCs w:val="28"/>
          <w:lang w:val="ru-RU"/>
        </w:rPr>
        <w:t xml:space="preserve"> виконкому</w:t>
      </w:r>
      <w:proofErr w:type="gramEnd"/>
      <w:r w:rsidRPr="00102D76">
        <w:rPr>
          <w:rFonts w:ascii="Times New Roman" w:hAnsi="Times New Roman" w:cs="Times New Roman"/>
          <w:sz w:val="28"/>
          <w:szCs w:val="28"/>
          <w:lang w:val="ru-RU"/>
        </w:rPr>
        <w:t xml:space="preserve">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та посадових інструкцій всіх працівників виконавчого комітету </w:t>
      </w:r>
      <w:r w:rsidRPr="00102D76">
        <w:rPr>
          <w:rFonts w:ascii="Times New Roman" w:hAnsi="Times New Roman" w:cs="Times New Roman"/>
          <w:sz w:val="28"/>
          <w:szCs w:val="28"/>
        </w:rPr>
        <w:t>Степненської сільської</w:t>
      </w:r>
      <w:r w:rsidRPr="00102D76">
        <w:rPr>
          <w:rFonts w:ascii="Times New Roman" w:hAnsi="Times New Roman" w:cs="Times New Roman"/>
          <w:sz w:val="28"/>
          <w:szCs w:val="28"/>
          <w:lang w:val="ru-RU"/>
        </w:rPr>
        <w:t xml:space="preserve"> ради. Контролювались внесення змін до посадових інструкцій працівників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та приведення їх у відповідність</w:t>
      </w:r>
      <w:r w:rsidRPr="00102D76">
        <w:rPr>
          <w:rFonts w:ascii="Times New Roman" w:hAnsi="Times New Roman" w:cs="Times New Roman"/>
          <w:sz w:val="28"/>
          <w:szCs w:val="28"/>
        </w:rPr>
        <w:t>.</w:t>
      </w:r>
      <w:r w:rsidRPr="00102D76">
        <w:rPr>
          <w:rFonts w:ascii="Times New Roman" w:hAnsi="Times New Roman" w:cs="Times New Roman"/>
          <w:sz w:val="28"/>
          <w:szCs w:val="28"/>
          <w:lang w:val="ru-RU"/>
        </w:rPr>
        <w:t xml:space="preserve"> Протягом р</w:t>
      </w:r>
      <w:r w:rsidRPr="00102D76">
        <w:rPr>
          <w:rFonts w:ascii="Times New Roman" w:hAnsi="Times New Roman" w:cs="Times New Roman"/>
          <w:sz w:val="28"/>
          <w:szCs w:val="28"/>
        </w:rPr>
        <w:t>оку</w:t>
      </w:r>
      <w:r w:rsidRPr="00102D76">
        <w:rPr>
          <w:rFonts w:ascii="Times New Roman" w:hAnsi="Times New Roman" w:cs="Times New Roman"/>
          <w:sz w:val="28"/>
          <w:szCs w:val="28"/>
          <w:lang w:val="ru-RU"/>
        </w:rPr>
        <w:t xml:space="preserve"> велися наступні журнали та книги: - журнал обліку видачі трудових книжок і вкладок до них працівників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 журнал обліку видачі посвідчень працівникам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w:t>
      </w:r>
      <w:r w:rsidRPr="00102D76">
        <w:rPr>
          <w:rFonts w:ascii="Times New Roman" w:hAnsi="Times New Roman" w:cs="Times New Roman"/>
          <w:sz w:val="28"/>
          <w:szCs w:val="28"/>
        </w:rPr>
        <w:t xml:space="preserve"> </w:t>
      </w:r>
      <w:r w:rsidRPr="00102D76">
        <w:rPr>
          <w:rFonts w:ascii="Times New Roman" w:hAnsi="Times New Roman" w:cs="Times New Roman"/>
          <w:sz w:val="28"/>
          <w:szCs w:val="28"/>
          <w:lang w:val="ru-RU"/>
        </w:rPr>
        <w:t xml:space="preserve">- журнал реєстрації розпоряджень з особового складу працівників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 журнал реєстрації розпоряджень про надання відпусток, відряджень та ін. працівникам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 журнал обліку особових справ</w:t>
      </w:r>
      <w:r w:rsidRPr="00102D76">
        <w:rPr>
          <w:rFonts w:ascii="Times New Roman" w:hAnsi="Times New Roman" w:cs="Times New Roman"/>
          <w:sz w:val="28"/>
          <w:szCs w:val="28"/>
        </w:rPr>
        <w:t xml:space="preserve"> </w:t>
      </w:r>
      <w:r w:rsidRPr="00102D76">
        <w:rPr>
          <w:rFonts w:ascii="Times New Roman" w:hAnsi="Times New Roman" w:cs="Times New Roman"/>
          <w:sz w:val="28"/>
          <w:szCs w:val="28"/>
          <w:lang w:val="ru-RU"/>
        </w:rPr>
        <w:t>- журнал ознайомлення новоприйнятих працівників з правилами внутрішнього трудового розпорядку</w:t>
      </w:r>
      <w:r w:rsidRPr="00102D76">
        <w:rPr>
          <w:rFonts w:ascii="Times New Roman" w:hAnsi="Times New Roman" w:cs="Times New Roman"/>
          <w:sz w:val="28"/>
          <w:szCs w:val="28"/>
        </w:rPr>
        <w:t>.</w:t>
      </w:r>
      <w:r w:rsidRPr="00102D76">
        <w:rPr>
          <w:rFonts w:ascii="Times New Roman" w:hAnsi="Times New Roman" w:cs="Times New Roman"/>
          <w:sz w:val="28"/>
          <w:szCs w:val="28"/>
          <w:lang w:val="ru-RU"/>
        </w:rPr>
        <w:t xml:space="preserve"> Протягом </w:t>
      </w:r>
      <w:r w:rsidRPr="00102D76">
        <w:rPr>
          <w:rFonts w:ascii="Times New Roman" w:hAnsi="Times New Roman" w:cs="Times New Roman"/>
          <w:sz w:val="28"/>
          <w:szCs w:val="28"/>
        </w:rPr>
        <w:t>року</w:t>
      </w:r>
      <w:r w:rsidRPr="00102D76">
        <w:rPr>
          <w:rFonts w:ascii="Times New Roman" w:hAnsi="Times New Roman" w:cs="Times New Roman"/>
          <w:sz w:val="28"/>
          <w:szCs w:val="28"/>
          <w:lang w:val="ru-RU"/>
        </w:rPr>
        <w:t xml:space="preserve"> </w:t>
      </w:r>
      <w:proofErr w:type="gramStart"/>
      <w:r w:rsidRPr="00102D76">
        <w:rPr>
          <w:rFonts w:ascii="Times New Roman" w:hAnsi="Times New Roman" w:cs="Times New Roman"/>
          <w:sz w:val="28"/>
          <w:szCs w:val="28"/>
          <w:lang w:val="ru-RU"/>
        </w:rPr>
        <w:t>переглядали</w:t>
      </w:r>
      <w:r w:rsidRPr="00102D76">
        <w:rPr>
          <w:rFonts w:ascii="Times New Roman" w:hAnsi="Times New Roman" w:cs="Times New Roman"/>
          <w:sz w:val="28"/>
          <w:szCs w:val="28"/>
        </w:rPr>
        <w:t xml:space="preserve">сь </w:t>
      </w:r>
      <w:r w:rsidRPr="00102D76">
        <w:rPr>
          <w:rFonts w:ascii="Times New Roman" w:hAnsi="Times New Roman" w:cs="Times New Roman"/>
          <w:sz w:val="28"/>
          <w:szCs w:val="28"/>
          <w:lang w:val="ru-RU"/>
        </w:rPr>
        <w:t xml:space="preserve"> особові</w:t>
      </w:r>
      <w:proofErr w:type="gramEnd"/>
      <w:r w:rsidRPr="00102D76">
        <w:rPr>
          <w:rFonts w:ascii="Times New Roman" w:hAnsi="Times New Roman" w:cs="Times New Roman"/>
          <w:sz w:val="28"/>
          <w:szCs w:val="28"/>
          <w:lang w:val="ru-RU"/>
        </w:rPr>
        <w:t xml:space="preserve"> справи працівників виконкому </w:t>
      </w:r>
      <w:r w:rsidRPr="00102D76">
        <w:rPr>
          <w:rFonts w:ascii="Times New Roman" w:hAnsi="Times New Roman" w:cs="Times New Roman"/>
          <w:sz w:val="28"/>
          <w:szCs w:val="28"/>
        </w:rPr>
        <w:t>сільської</w:t>
      </w:r>
      <w:r w:rsidRPr="00102D76">
        <w:rPr>
          <w:rFonts w:ascii="Times New Roman" w:hAnsi="Times New Roman" w:cs="Times New Roman"/>
          <w:sz w:val="28"/>
          <w:szCs w:val="28"/>
          <w:lang w:val="ru-RU"/>
        </w:rPr>
        <w:t xml:space="preserve"> ради та приводили</w:t>
      </w:r>
      <w:r w:rsidRPr="00102D76">
        <w:rPr>
          <w:rFonts w:ascii="Times New Roman" w:hAnsi="Times New Roman" w:cs="Times New Roman"/>
          <w:sz w:val="28"/>
          <w:szCs w:val="28"/>
        </w:rPr>
        <w:t xml:space="preserve">сь </w:t>
      </w:r>
      <w:r w:rsidRPr="00102D76">
        <w:rPr>
          <w:rFonts w:ascii="Times New Roman" w:hAnsi="Times New Roman" w:cs="Times New Roman"/>
          <w:sz w:val="28"/>
          <w:szCs w:val="28"/>
          <w:lang w:val="ru-RU"/>
        </w:rPr>
        <w:t xml:space="preserve"> у відповідність до Порядку ведення особових справ </w:t>
      </w:r>
      <w:r w:rsidRPr="00102D76">
        <w:rPr>
          <w:rFonts w:ascii="Times New Roman" w:hAnsi="Times New Roman" w:cs="Times New Roman"/>
          <w:sz w:val="28"/>
          <w:szCs w:val="28"/>
        </w:rPr>
        <w:t xml:space="preserve">посадових осіб ОМС та </w:t>
      </w:r>
      <w:r w:rsidRPr="00102D76">
        <w:rPr>
          <w:rFonts w:ascii="Times New Roman" w:hAnsi="Times New Roman" w:cs="Times New Roman"/>
          <w:sz w:val="28"/>
          <w:szCs w:val="28"/>
          <w:lang w:val="ru-RU"/>
        </w:rPr>
        <w:t xml:space="preserve">службовців в органах </w:t>
      </w:r>
      <w:r w:rsidRPr="00102D76">
        <w:rPr>
          <w:rFonts w:ascii="Times New Roman" w:hAnsi="Times New Roman" w:cs="Times New Roman"/>
          <w:sz w:val="28"/>
          <w:szCs w:val="28"/>
        </w:rPr>
        <w:t>ОМС</w:t>
      </w:r>
      <w:r w:rsidRPr="00102D76">
        <w:rPr>
          <w:rFonts w:ascii="Times New Roman" w:hAnsi="Times New Roman" w:cs="Times New Roman"/>
          <w:sz w:val="28"/>
          <w:szCs w:val="28"/>
          <w:lang w:val="ru-RU"/>
        </w:rPr>
        <w:t xml:space="preserve">. </w:t>
      </w:r>
      <w:r w:rsidRPr="00102D76">
        <w:rPr>
          <w:rFonts w:ascii="Times New Roman" w:hAnsi="Times New Roman" w:cs="Times New Roman"/>
          <w:sz w:val="28"/>
          <w:szCs w:val="28"/>
        </w:rPr>
        <w:t>П</w:t>
      </w:r>
      <w:r w:rsidRPr="00102D76">
        <w:rPr>
          <w:rFonts w:ascii="Times New Roman" w:hAnsi="Times New Roman" w:cs="Times New Roman"/>
          <w:sz w:val="28"/>
          <w:szCs w:val="28"/>
          <w:lang w:val="ru-RU"/>
        </w:rPr>
        <w:t xml:space="preserve">ротягом </w:t>
      </w:r>
      <w:r w:rsidRPr="00102D76">
        <w:rPr>
          <w:rFonts w:ascii="Times New Roman" w:hAnsi="Times New Roman" w:cs="Times New Roman"/>
          <w:sz w:val="28"/>
          <w:szCs w:val="28"/>
        </w:rPr>
        <w:t xml:space="preserve"> </w:t>
      </w:r>
      <w:r w:rsidRPr="00102D76">
        <w:rPr>
          <w:rFonts w:ascii="Times New Roman" w:hAnsi="Times New Roman" w:cs="Times New Roman"/>
          <w:sz w:val="28"/>
          <w:szCs w:val="28"/>
          <w:lang w:val="ru-RU"/>
        </w:rPr>
        <w:t>20</w:t>
      </w:r>
      <w:r w:rsidRPr="00102D76">
        <w:rPr>
          <w:rFonts w:ascii="Times New Roman" w:hAnsi="Times New Roman" w:cs="Times New Roman"/>
          <w:sz w:val="28"/>
          <w:szCs w:val="28"/>
        </w:rPr>
        <w:t>24</w:t>
      </w:r>
      <w:r w:rsidRPr="00102D76">
        <w:rPr>
          <w:rFonts w:ascii="Times New Roman" w:hAnsi="Times New Roman" w:cs="Times New Roman"/>
          <w:sz w:val="28"/>
          <w:szCs w:val="28"/>
          <w:lang w:val="ru-RU"/>
        </w:rPr>
        <w:t>р</w:t>
      </w:r>
      <w:r w:rsidRPr="00102D76">
        <w:rPr>
          <w:rFonts w:ascii="Times New Roman" w:hAnsi="Times New Roman" w:cs="Times New Roman"/>
          <w:sz w:val="28"/>
          <w:szCs w:val="28"/>
        </w:rPr>
        <w:t xml:space="preserve">оку </w:t>
      </w:r>
      <w:r w:rsidRPr="00102D76">
        <w:rPr>
          <w:rFonts w:ascii="Times New Roman" w:hAnsi="Times New Roman" w:cs="Times New Roman"/>
          <w:sz w:val="28"/>
          <w:szCs w:val="28"/>
          <w:lang w:val="ru-RU"/>
        </w:rPr>
        <w:t xml:space="preserve"> виконувал</w:t>
      </w:r>
      <w:r w:rsidRPr="00102D76">
        <w:rPr>
          <w:rFonts w:ascii="Times New Roman" w:hAnsi="Times New Roman" w:cs="Times New Roman"/>
          <w:sz w:val="28"/>
          <w:szCs w:val="28"/>
        </w:rPr>
        <w:t xml:space="preserve">ись </w:t>
      </w:r>
      <w:r w:rsidRPr="00102D76">
        <w:rPr>
          <w:rFonts w:ascii="Times New Roman" w:hAnsi="Times New Roman" w:cs="Times New Roman"/>
          <w:sz w:val="28"/>
          <w:szCs w:val="28"/>
          <w:lang w:val="ru-RU"/>
        </w:rPr>
        <w:t xml:space="preserve"> різноманітні додаткові доручення та завдання</w:t>
      </w:r>
      <w:r w:rsidRPr="00102D76">
        <w:rPr>
          <w:rFonts w:ascii="Times New Roman" w:hAnsi="Times New Roman" w:cs="Times New Roman"/>
          <w:sz w:val="28"/>
          <w:szCs w:val="28"/>
        </w:rPr>
        <w:t>.</w:t>
      </w:r>
    </w:p>
    <w:p w14:paraId="3CCCAF04" w14:textId="77777777" w:rsidR="00A81B23" w:rsidRPr="00102D76" w:rsidRDefault="00A81B23" w:rsidP="00A81B23">
      <w:pPr>
        <w:spacing w:after="0" w:line="259" w:lineRule="auto"/>
        <w:ind w:firstLine="708"/>
        <w:rPr>
          <w:rFonts w:ascii="Times New Roman" w:hAnsi="Times New Roman" w:cs="Times New Roman"/>
          <w:sz w:val="28"/>
          <w:szCs w:val="28"/>
        </w:rPr>
      </w:pPr>
      <w:r w:rsidRPr="00102D76">
        <w:rPr>
          <w:rFonts w:ascii="Times New Roman" w:hAnsi="Times New Roman" w:cs="Times New Roman"/>
          <w:sz w:val="28"/>
          <w:szCs w:val="28"/>
        </w:rPr>
        <w:t>Інспектором ВОС загального відділу за 2024 рік була проведена наступна робота.</w:t>
      </w:r>
    </w:p>
    <w:p w14:paraId="1362F031"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На військовому обліку Степненської  сільської ради знаходиться 960 військовозобов’язаних із них 131 жінки та 3</w:t>
      </w:r>
      <w:r>
        <w:rPr>
          <w:rFonts w:ascii="Times New Roman" w:hAnsi="Times New Roman" w:cs="Times New Roman"/>
          <w:sz w:val="28"/>
          <w:szCs w:val="28"/>
        </w:rPr>
        <w:t>4</w:t>
      </w:r>
      <w:r w:rsidRPr="00102D76">
        <w:rPr>
          <w:rFonts w:ascii="Times New Roman" w:hAnsi="Times New Roman" w:cs="Times New Roman"/>
          <w:sz w:val="28"/>
          <w:szCs w:val="28"/>
        </w:rPr>
        <w:t xml:space="preserve"> допризовників.</w:t>
      </w:r>
    </w:p>
    <w:p w14:paraId="55A54311" w14:textId="77777777" w:rsidR="00A81B23" w:rsidRPr="00102D76" w:rsidRDefault="00A81B23" w:rsidP="00A81B23">
      <w:pPr>
        <w:spacing w:after="0" w:line="259" w:lineRule="auto"/>
        <w:jc w:val="both"/>
        <w:rPr>
          <w:rFonts w:ascii="Times New Roman" w:hAnsi="Times New Roman" w:cs="Times New Roman"/>
          <w:sz w:val="28"/>
          <w:szCs w:val="28"/>
        </w:rPr>
      </w:pPr>
      <w:r w:rsidRPr="00102D76">
        <w:rPr>
          <w:rFonts w:ascii="Times New Roman" w:hAnsi="Times New Roman" w:cs="Times New Roman"/>
          <w:sz w:val="28"/>
          <w:szCs w:val="28"/>
        </w:rPr>
        <w:t xml:space="preserve">За звітний  період проведено  </w:t>
      </w:r>
      <w:r>
        <w:rPr>
          <w:rFonts w:ascii="Times New Roman" w:hAnsi="Times New Roman" w:cs="Times New Roman"/>
          <w:sz w:val="28"/>
          <w:szCs w:val="28"/>
        </w:rPr>
        <w:t>3</w:t>
      </w:r>
      <w:r w:rsidRPr="00102D76">
        <w:rPr>
          <w:rFonts w:ascii="Times New Roman" w:hAnsi="Times New Roman" w:cs="Times New Roman"/>
          <w:sz w:val="28"/>
          <w:szCs w:val="28"/>
        </w:rPr>
        <w:t xml:space="preserve"> планових  компаній по призову, загальна кількість </w:t>
      </w:r>
      <w:r>
        <w:rPr>
          <w:rFonts w:ascii="Times New Roman" w:hAnsi="Times New Roman" w:cs="Times New Roman"/>
          <w:sz w:val="28"/>
          <w:szCs w:val="28"/>
        </w:rPr>
        <w:t>34</w:t>
      </w:r>
      <w:r w:rsidRPr="00102D76">
        <w:rPr>
          <w:rFonts w:ascii="Times New Roman" w:hAnsi="Times New Roman" w:cs="Times New Roman"/>
          <w:sz w:val="28"/>
          <w:szCs w:val="28"/>
        </w:rPr>
        <w:t xml:space="preserve"> осіб призовного віку з персональним оповіщенням та врученням особистих повісток.</w:t>
      </w:r>
    </w:p>
    <w:p w14:paraId="400AD704"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Восени поставлені  на військовий облік  21 юнаків 2008</w:t>
      </w:r>
      <w:r>
        <w:rPr>
          <w:rFonts w:ascii="Times New Roman" w:hAnsi="Times New Roman" w:cs="Times New Roman"/>
          <w:sz w:val="28"/>
          <w:szCs w:val="28"/>
        </w:rPr>
        <w:t xml:space="preserve"> </w:t>
      </w:r>
      <w:r w:rsidRPr="00102D76">
        <w:rPr>
          <w:rFonts w:ascii="Times New Roman" w:hAnsi="Times New Roman" w:cs="Times New Roman"/>
          <w:sz w:val="28"/>
          <w:szCs w:val="28"/>
        </w:rPr>
        <w:t>року  народження.</w:t>
      </w:r>
    </w:p>
    <w:p w14:paraId="7AE7873F" w14:textId="77777777" w:rsidR="00A81B23" w:rsidRPr="00102D76" w:rsidRDefault="00A81B23" w:rsidP="00A81B23">
      <w:pPr>
        <w:spacing w:after="0" w:line="259" w:lineRule="auto"/>
        <w:jc w:val="both"/>
        <w:rPr>
          <w:rFonts w:ascii="Times New Roman" w:hAnsi="Times New Roman" w:cs="Times New Roman"/>
          <w:sz w:val="28"/>
          <w:szCs w:val="28"/>
        </w:rPr>
      </w:pPr>
      <w:r w:rsidRPr="00102D76">
        <w:rPr>
          <w:rFonts w:ascii="Times New Roman" w:hAnsi="Times New Roman" w:cs="Times New Roman"/>
          <w:sz w:val="28"/>
          <w:szCs w:val="28"/>
        </w:rPr>
        <w:t>18.09.2024 пройдена щорічна перевірка ведення військового обліку призовників і військовозобов’язаних. Виявлені  недоліки усунені в установлені строки.</w:t>
      </w:r>
    </w:p>
    <w:p w14:paraId="1F3C7114"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Також за цей період  10 особи були зняті або зареєстровані та поставлені на військовий облік Степненської сільської ради  про що в установлені строки а саме до 5 числа кожного місяця до Запорізького ОМТЦК та СП були надані відповідні звіти.</w:t>
      </w:r>
    </w:p>
    <w:p w14:paraId="6CCAC309"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 xml:space="preserve">Разом з цим паралельно проводилась  актуальна звірка бази військовозобов’язаних за результатами якої виявлено не відповідність та розбіжність, по яким було прийняте рішення відновлення персональних даних та постановки  на військовий облік з обов’язковим по домовим відвідуванням даних осіб.  </w:t>
      </w:r>
    </w:p>
    <w:p w14:paraId="39A92801"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Проведення інструктажів з практичними навчанням з охорони праці та пожежної небезпеки колективу Степненської сільської ради.</w:t>
      </w:r>
    </w:p>
    <w:p w14:paraId="29709265"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lang w:val="ru-RU"/>
        </w:rPr>
        <w:t>За</w:t>
      </w:r>
      <w:r w:rsidRPr="00102D76">
        <w:rPr>
          <w:rFonts w:ascii="Times New Roman" w:hAnsi="Times New Roman" w:cs="Times New Roman"/>
          <w:sz w:val="28"/>
          <w:szCs w:val="28"/>
        </w:rPr>
        <w:t xml:space="preserve"> </w:t>
      </w:r>
      <w:r w:rsidRPr="00102D76">
        <w:rPr>
          <w:rFonts w:ascii="Times New Roman" w:hAnsi="Times New Roman" w:cs="Times New Roman"/>
          <w:sz w:val="28"/>
          <w:szCs w:val="28"/>
          <w:lang w:val="ru-RU"/>
        </w:rPr>
        <w:t xml:space="preserve">2024 рік </w:t>
      </w:r>
      <w:r w:rsidRPr="00102D76">
        <w:rPr>
          <w:rFonts w:ascii="Times New Roman" w:hAnsi="Times New Roman" w:cs="Times New Roman"/>
          <w:sz w:val="28"/>
          <w:szCs w:val="28"/>
        </w:rPr>
        <w:t>було проведено 4 засідань місцевої комісія ТЕБ та НС, за результатами яких винесено 4 розпоряджень голови сільської ради. По розпорядженню місцевої комісії було проведено  позаплановані перевірки на містах. Перевірка дотримання виконання карантинних обмежень, порушень не виявлено.</w:t>
      </w:r>
    </w:p>
    <w:p w14:paraId="5EACF2F9"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t xml:space="preserve">Подавалося клопотання на розгляд депутатському корпусу про матеріально технічний резерв ЦЗ.  </w:t>
      </w:r>
    </w:p>
    <w:p w14:paraId="2BF222D5" w14:textId="77777777" w:rsidR="00A81B23" w:rsidRPr="00102D76" w:rsidRDefault="00A81B23" w:rsidP="00A81B23">
      <w:pPr>
        <w:spacing w:after="0" w:line="259" w:lineRule="auto"/>
        <w:ind w:firstLine="708"/>
        <w:jc w:val="both"/>
        <w:rPr>
          <w:rFonts w:ascii="Times New Roman" w:hAnsi="Times New Roman" w:cs="Times New Roman"/>
          <w:sz w:val="28"/>
          <w:szCs w:val="28"/>
        </w:rPr>
      </w:pPr>
      <w:r w:rsidRPr="00102D76">
        <w:rPr>
          <w:rFonts w:ascii="Times New Roman" w:hAnsi="Times New Roman" w:cs="Times New Roman"/>
          <w:sz w:val="28"/>
          <w:szCs w:val="28"/>
        </w:rPr>
        <w:lastRenderedPageBreak/>
        <w:t>Постійно ведеться взаємодія та обмін інформацією з Запорізькою обласною, районною державними адміністраціями та профільними департаментами. Для кожної структури заведена окрема папка де можна ознайомитись з   наказами та розпорядженнями, також прослідити поточне виконання завдань.</w:t>
      </w:r>
    </w:p>
    <w:p w14:paraId="032F2032" w14:textId="77777777" w:rsidR="00A81B23" w:rsidRPr="00102D76" w:rsidRDefault="00A81B23" w:rsidP="00A81B23">
      <w:pPr>
        <w:tabs>
          <w:tab w:val="center" w:pos="5386"/>
        </w:tabs>
        <w:spacing w:after="0" w:line="240" w:lineRule="auto"/>
        <w:ind w:firstLine="709"/>
        <w:contextualSpacing/>
        <w:jc w:val="both"/>
        <w:rPr>
          <w:rFonts w:ascii="Times New Roman" w:hAnsi="Times New Roman" w:cs="Times New Roman"/>
          <w:bCs/>
          <w:sz w:val="28"/>
          <w:szCs w:val="28"/>
        </w:rPr>
      </w:pPr>
      <w:r w:rsidRPr="00102D76">
        <w:rPr>
          <w:rFonts w:ascii="Times New Roman" w:hAnsi="Times New Roman" w:cs="Times New Roman"/>
          <w:bCs/>
          <w:sz w:val="28"/>
          <w:szCs w:val="28"/>
        </w:rPr>
        <w:t>Спеціалісти та службовці загального відділу приймають активну участь в організації та проведенні масових заходів, які проводяться сільською радою.</w:t>
      </w:r>
    </w:p>
    <w:p w14:paraId="32791D95" w14:textId="77777777" w:rsidR="0016045C" w:rsidRPr="00DC3D58" w:rsidRDefault="0016045C" w:rsidP="00DC3D58">
      <w:pPr>
        <w:tabs>
          <w:tab w:val="center" w:pos="5386"/>
        </w:tabs>
        <w:spacing w:after="0" w:line="240" w:lineRule="auto"/>
        <w:ind w:firstLine="709"/>
        <w:contextualSpacing/>
        <w:jc w:val="both"/>
        <w:rPr>
          <w:rFonts w:ascii="Times New Roman" w:hAnsi="Times New Roman" w:cs="Times New Roman"/>
          <w:bCs/>
          <w:sz w:val="28"/>
          <w:szCs w:val="28"/>
        </w:rPr>
      </w:pPr>
    </w:p>
    <w:p w14:paraId="4940B63A" w14:textId="20515394" w:rsidR="00837067" w:rsidRDefault="00781ED6" w:rsidP="00837067">
      <w:pPr>
        <w:pStyle w:val="a5"/>
        <w:shd w:val="clear" w:color="auto" w:fill="FFFFFF"/>
        <w:spacing w:before="0" w:beforeAutospacing="0" w:after="0" w:afterAutospacing="0"/>
        <w:jc w:val="both"/>
        <w:rPr>
          <w:b/>
          <w:bCs/>
          <w:sz w:val="28"/>
          <w:szCs w:val="28"/>
        </w:rPr>
      </w:pPr>
      <w:bookmarkStart w:id="2" w:name="_Hlk191539295"/>
      <w:r w:rsidRPr="00781ED6">
        <w:rPr>
          <w:b/>
          <w:bCs/>
          <w:sz w:val="28"/>
          <w:szCs w:val="28"/>
          <w:lang w:val="ru-RU"/>
        </w:rPr>
        <w:t>3</w:t>
      </w:r>
      <w:r w:rsidR="00837067" w:rsidRPr="0016045C">
        <w:rPr>
          <w:b/>
          <w:bCs/>
          <w:sz w:val="28"/>
          <w:szCs w:val="28"/>
        </w:rPr>
        <w:t xml:space="preserve">. </w:t>
      </w:r>
      <w:proofErr w:type="gramStart"/>
      <w:r w:rsidR="00837067" w:rsidRPr="0016045C">
        <w:rPr>
          <w:b/>
          <w:bCs/>
          <w:sz w:val="28"/>
          <w:szCs w:val="28"/>
        </w:rPr>
        <w:t>Про роботу</w:t>
      </w:r>
      <w:proofErr w:type="gramEnd"/>
      <w:r w:rsidR="00837067" w:rsidRPr="0016045C">
        <w:rPr>
          <w:b/>
          <w:bCs/>
          <w:sz w:val="28"/>
          <w:szCs w:val="28"/>
        </w:rPr>
        <w:t xml:space="preserve"> служби у справах дітей</w:t>
      </w:r>
    </w:p>
    <w:p w14:paraId="529B9ECB" w14:textId="77777777" w:rsidR="00837067" w:rsidRDefault="00837067" w:rsidP="00837067">
      <w:pPr>
        <w:spacing w:after="0" w:line="240" w:lineRule="auto"/>
        <w:ind w:firstLine="708"/>
        <w:jc w:val="both"/>
        <w:rPr>
          <w:rFonts w:ascii="Times New Roman" w:hAnsi="Times New Roman" w:cs="Times New Roman"/>
          <w:sz w:val="28"/>
          <w:szCs w:val="28"/>
          <w:shd w:val="clear" w:color="auto" w:fill="FFFFFF"/>
          <w:lang w:val="ru-RU"/>
        </w:rPr>
      </w:pPr>
      <w:r w:rsidRPr="0016045C">
        <w:rPr>
          <w:rFonts w:ascii="Times New Roman" w:hAnsi="Times New Roman" w:cs="Times New Roman"/>
          <w:sz w:val="28"/>
          <w:szCs w:val="28"/>
          <w:shd w:val="clear" w:color="auto" w:fill="FFFFFF"/>
        </w:rPr>
        <w:t>Одним із найважливіших завдань служби у справах дітей є захист прав дітей-сиріт, дітей, позбавлених батьківського піклування та дітей, які проживають в сім’ях, де батьки ухиляються від виконання батьківських обов’язків.</w:t>
      </w:r>
      <w:r w:rsidRPr="0016045C">
        <w:rPr>
          <w:rFonts w:ascii="Times New Roman" w:hAnsi="Times New Roman" w:cs="Times New Roman"/>
          <w:sz w:val="28"/>
          <w:szCs w:val="28"/>
        </w:rPr>
        <w:br/>
      </w:r>
      <w:r w:rsidRPr="0016045C">
        <w:rPr>
          <w:rFonts w:ascii="Times New Roman" w:hAnsi="Times New Roman" w:cs="Times New Roman"/>
          <w:sz w:val="28"/>
          <w:szCs w:val="28"/>
          <w:shd w:val="clear" w:color="auto" w:fill="FFFFFF"/>
          <w:lang w:val="ru-RU"/>
        </w:rPr>
        <w:t>Станом на 01</w:t>
      </w:r>
      <w:r w:rsidRPr="0016045C">
        <w:rPr>
          <w:rFonts w:ascii="Times New Roman" w:hAnsi="Times New Roman" w:cs="Times New Roman"/>
          <w:sz w:val="28"/>
          <w:szCs w:val="28"/>
          <w:shd w:val="clear" w:color="auto" w:fill="FFFFFF"/>
        </w:rPr>
        <w:t>січня</w:t>
      </w:r>
      <w:r w:rsidRPr="0016045C">
        <w:rPr>
          <w:rFonts w:ascii="Times New Roman" w:hAnsi="Times New Roman" w:cs="Times New Roman"/>
          <w:sz w:val="28"/>
          <w:szCs w:val="28"/>
          <w:shd w:val="clear" w:color="auto" w:fill="FFFFFF"/>
          <w:lang w:val="ru-RU"/>
        </w:rPr>
        <w:t xml:space="preserve"> 202</w:t>
      </w:r>
      <w:r>
        <w:rPr>
          <w:rFonts w:ascii="Times New Roman" w:hAnsi="Times New Roman" w:cs="Times New Roman"/>
          <w:sz w:val="28"/>
          <w:szCs w:val="28"/>
          <w:shd w:val="clear" w:color="auto" w:fill="FFFFFF"/>
        </w:rPr>
        <w:t>5</w:t>
      </w:r>
      <w:r w:rsidRPr="0016045C">
        <w:rPr>
          <w:rFonts w:ascii="Times New Roman" w:hAnsi="Times New Roman" w:cs="Times New Roman"/>
          <w:sz w:val="28"/>
          <w:szCs w:val="28"/>
          <w:shd w:val="clear" w:color="auto" w:fill="FFFFFF"/>
          <w:lang w:val="ru-RU"/>
        </w:rPr>
        <w:t xml:space="preserve"> року на обліку в службі перебува</w:t>
      </w:r>
      <w:r w:rsidRPr="0016045C">
        <w:rPr>
          <w:rFonts w:ascii="Times New Roman" w:hAnsi="Times New Roman" w:cs="Times New Roman"/>
          <w:sz w:val="28"/>
          <w:szCs w:val="28"/>
          <w:shd w:val="clear" w:color="auto" w:fill="FFFFFF"/>
        </w:rPr>
        <w:t>є</w:t>
      </w:r>
      <w:r w:rsidRPr="0016045C">
        <w:rPr>
          <w:rFonts w:ascii="Times New Roman" w:hAnsi="Times New Roman" w:cs="Times New Roman"/>
          <w:sz w:val="28"/>
          <w:szCs w:val="28"/>
          <w:shd w:val="clear" w:color="auto" w:fill="FFFFFF"/>
          <w:lang w:val="ru-RU"/>
        </w:rPr>
        <w:t xml:space="preserve"> </w:t>
      </w:r>
      <w:r w:rsidRPr="0016045C">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4</w:t>
      </w:r>
      <w:r w:rsidRPr="0016045C">
        <w:rPr>
          <w:rFonts w:ascii="Times New Roman" w:hAnsi="Times New Roman" w:cs="Times New Roman"/>
          <w:sz w:val="28"/>
          <w:szCs w:val="28"/>
          <w:shd w:val="clear" w:color="auto" w:fill="FFFFFF"/>
          <w:lang w:val="ru-RU"/>
        </w:rPr>
        <w:t xml:space="preserve"> дітей-сиріт та дітей, позбавлених батьківського піклування</w:t>
      </w:r>
      <w:r>
        <w:rPr>
          <w:rFonts w:ascii="Times New Roman" w:hAnsi="Times New Roman" w:cs="Times New Roman"/>
          <w:sz w:val="28"/>
          <w:szCs w:val="28"/>
          <w:shd w:val="clear" w:color="auto" w:fill="FFFFFF"/>
          <w:lang w:val="ru-RU"/>
        </w:rPr>
        <w:t>.</w:t>
      </w:r>
    </w:p>
    <w:p w14:paraId="3727B5C7" w14:textId="77777777" w:rsidR="00837067" w:rsidRDefault="00837067" w:rsidP="00837067">
      <w:pPr>
        <w:spacing w:after="0" w:line="240" w:lineRule="auto"/>
        <w:ind w:firstLine="708"/>
        <w:jc w:val="both"/>
        <w:rPr>
          <w:rFonts w:ascii="Times New Roman" w:hAnsi="Times New Roman" w:cs="Times New Roman"/>
          <w:sz w:val="28"/>
          <w:szCs w:val="28"/>
          <w:shd w:val="clear" w:color="auto" w:fill="FFFFFF"/>
          <w:lang w:val="ru-RU"/>
        </w:rPr>
      </w:pPr>
      <w:r w:rsidRPr="0016045C">
        <w:rPr>
          <w:rFonts w:ascii="Times New Roman" w:eastAsia="Times New Roman" w:hAnsi="Times New Roman" w:cs="Times New Roman"/>
          <w:sz w:val="28"/>
          <w:szCs w:val="28"/>
          <w:lang w:val="ru-RU" w:eastAsia="ru-RU"/>
        </w:rPr>
        <w:t xml:space="preserve">Із </w:t>
      </w:r>
      <w:proofErr w:type="gramStart"/>
      <w:r w:rsidRPr="0016045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16045C">
        <w:rPr>
          <w:rFonts w:ascii="Times New Roman" w:eastAsia="Times New Roman" w:hAnsi="Times New Roman" w:cs="Times New Roman"/>
          <w:sz w:val="28"/>
          <w:szCs w:val="28"/>
          <w:lang w:eastAsia="ru-RU"/>
        </w:rPr>
        <w:t xml:space="preserve"> </w:t>
      </w:r>
      <w:r w:rsidRPr="0016045C">
        <w:rPr>
          <w:rFonts w:ascii="Times New Roman" w:eastAsia="Times New Roman" w:hAnsi="Times New Roman" w:cs="Times New Roman"/>
          <w:sz w:val="28"/>
          <w:szCs w:val="28"/>
          <w:lang w:val="ru-RU" w:eastAsia="ru-RU"/>
        </w:rPr>
        <w:t xml:space="preserve"> дітей</w:t>
      </w:r>
      <w:proofErr w:type="gramEnd"/>
      <w:r w:rsidRPr="0016045C">
        <w:rPr>
          <w:rFonts w:ascii="Times New Roman" w:eastAsia="Times New Roman" w:hAnsi="Times New Roman" w:cs="Times New Roman"/>
          <w:sz w:val="28"/>
          <w:szCs w:val="28"/>
          <w:lang w:val="ru-RU" w:eastAsia="ru-RU"/>
        </w:rPr>
        <w:t xml:space="preserve">-сиріт та дітей, позбавлених батьківського піклування, які перебувають на первинному обліку служби у справах дітей </w:t>
      </w:r>
      <w:r>
        <w:rPr>
          <w:rFonts w:ascii="Times New Roman" w:eastAsia="Times New Roman" w:hAnsi="Times New Roman" w:cs="Times New Roman"/>
          <w:sz w:val="28"/>
          <w:szCs w:val="28"/>
          <w:lang w:eastAsia="ru-RU"/>
        </w:rPr>
        <w:t>13</w:t>
      </w:r>
      <w:r w:rsidRPr="0016045C">
        <w:rPr>
          <w:rFonts w:ascii="Times New Roman" w:eastAsia="Times New Roman" w:hAnsi="Times New Roman" w:cs="Times New Roman"/>
          <w:sz w:val="28"/>
          <w:szCs w:val="28"/>
          <w:lang w:val="ru-RU" w:eastAsia="ru-RU"/>
        </w:rPr>
        <w:t xml:space="preserve"> дітей влаштовано на виховання у сім’ї опікунів (піклувальників), </w:t>
      </w:r>
      <w:r>
        <w:rPr>
          <w:rFonts w:ascii="Times New Roman" w:eastAsia="Times New Roman" w:hAnsi="Times New Roman" w:cs="Times New Roman"/>
          <w:sz w:val="28"/>
          <w:szCs w:val="28"/>
          <w:lang w:val="ru-RU" w:eastAsia="ru-RU"/>
        </w:rPr>
        <w:t>1</w:t>
      </w:r>
      <w:r w:rsidRPr="0016045C">
        <w:rPr>
          <w:rFonts w:ascii="Times New Roman" w:eastAsia="Times New Roman" w:hAnsi="Times New Roman" w:cs="Times New Roman"/>
          <w:sz w:val="28"/>
          <w:szCs w:val="28"/>
          <w:lang w:eastAsia="ru-RU"/>
        </w:rPr>
        <w:t xml:space="preserve"> </w:t>
      </w:r>
      <w:r w:rsidRPr="0016045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16045C">
        <w:rPr>
          <w:rFonts w:ascii="Times New Roman" w:eastAsia="Times New Roman" w:hAnsi="Times New Roman" w:cs="Times New Roman"/>
          <w:sz w:val="28"/>
          <w:szCs w:val="28"/>
          <w:lang w:val="ru-RU" w:eastAsia="ru-RU"/>
        </w:rPr>
        <w:t>знаходиться на повному держаному забезпеченні.</w:t>
      </w:r>
      <w:r>
        <w:rPr>
          <w:rFonts w:ascii="Times New Roman" w:hAnsi="Times New Roman" w:cs="Times New Roman"/>
          <w:sz w:val="28"/>
          <w:szCs w:val="28"/>
          <w:shd w:val="clear" w:color="auto" w:fill="FFFFFF"/>
          <w:lang w:val="ru-RU"/>
        </w:rPr>
        <w:t xml:space="preserve"> </w:t>
      </w:r>
    </w:p>
    <w:p w14:paraId="09755994" w14:textId="77777777" w:rsidR="00837067" w:rsidRDefault="00837067" w:rsidP="00837067">
      <w:pPr>
        <w:spacing w:after="0" w:line="240" w:lineRule="auto"/>
        <w:ind w:firstLine="708"/>
        <w:jc w:val="both"/>
        <w:rPr>
          <w:rFonts w:ascii="Times New Roman" w:hAnsi="Times New Roman" w:cs="Times New Roman"/>
          <w:sz w:val="28"/>
          <w:szCs w:val="28"/>
          <w:shd w:val="clear" w:color="auto" w:fill="FFFFFF"/>
          <w:lang w:val="ru-RU"/>
        </w:rPr>
      </w:pPr>
      <w:r w:rsidRPr="0016045C">
        <w:rPr>
          <w:rFonts w:ascii="Times New Roman" w:eastAsia="Times New Roman" w:hAnsi="Times New Roman" w:cs="Times New Roman"/>
          <w:sz w:val="28"/>
          <w:szCs w:val="28"/>
          <w:lang w:val="ru-RU" w:eastAsia="ru-RU"/>
        </w:rPr>
        <w:t>Протягом 202</w:t>
      </w:r>
      <w:r>
        <w:rPr>
          <w:rFonts w:ascii="Times New Roman" w:eastAsia="Times New Roman" w:hAnsi="Times New Roman" w:cs="Times New Roman"/>
          <w:sz w:val="28"/>
          <w:szCs w:val="28"/>
          <w:lang w:eastAsia="ru-RU"/>
        </w:rPr>
        <w:t>4</w:t>
      </w:r>
      <w:r w:rsidRPr="0016045C">
        <w:rPr>
          <w:rFonts w:ascii="Times New Roman" w:eastAsia="Times New Roman" w:hAnsi="Times New Roman" w:cs="Times New Roman"/>
          <w:sz w:val="28"/>
          <w:szCs w:val="28"/>
          <w:lang w:eastAsia="ru-RU"/>
        </w:rPr>
        <w:t xml:space="preserve"> </w:t>
      </w:r>
      <w:r w:rsidRPr="0016045C">
        <w:rPr>
          <w:rFonts w:ascii="Times New Roman" w:eastAsia="Times New Roman" w:hAnsi="Times New Roman" w:cs="Times New Roman"/>
          <w:sz w:val="28"/>
          <w:szCs w:val="28"/>
          <w:lang w:val="ru-RU" w:eastAsia="ru-RU"/>
        </w:rPr>
        <w:t xml:space="preserve">року на первинний облік поставлено </w:t>
      </w:r>
      <w:r>
        <w:rPr>
          <w:rFonts w:ascii="Times New Roman" w:eastAsia="Times New Roman" w:hAnsi="Times New Roman" w:cs="Times New Roman"/>
          <w:sz w:val="28"/>
          <w:szCs w:val="28"/>
          <w:lang w:eastAsia="ru-RU"/>
        </w:rPr>
        <w:t>5</w:t>
      </w:r>
      <w:r w:rsidRPr="0016045C">
        <w:rPr>
          <w:rFonts w:ascii="Times New Roman" w:eastAsia="Times New Roman" w:hAnsi="Times New Roman" w:cs="Times New Roman"/>
          <w:sz w:val="28"/>
          <w:szCs w:val="28"/>
          <w:lang w:val="ru-RU" w:eastAsia="ru-RU"/>
        </w:rPr>
        <w:t xml:space="preserve"> дітей-сиріт та дітей позбавлених батьківського піклування, з них:</w:t>
      </w:r>
      <w:r w:rsidRPr="001604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16045C">
        <w:rPr>
          <w:rFonts w:ascii="Times New Roman" w:eastAsia="Times New Roman" w:hAnsi="Times New Roman" w:cs="Times New Roman"/>
          <w:sz w:val="28"/>
          <w:szCs w:val="28"/>
          <w:lang w:eastAsia="ru-RU"/>
        </w:rPr>
        <w:t xml:space="preserve"> </w:t>
      </w:r>
      <w:r w:rsidRPr="0016045C">
        <w:rPr>
          <w:rFonts w:ascii="Times New Roman" w:eastAsia="Times New Roman" w:hAnsi="Times New Roman" w:cs="Times New Roman"/>
          <w:sz w:val="28"/>
          <w:szCs w:val="28"/>
          <w:lang w:val="ru-RU" w:eastAsia="ru-RU"/>
        </w:rPr>
        <w:t>влаштовано під опіку (піклування)</w:t>
      </w:r>
      <w:r w:rsidRPr="0016045C">
        <w:rPr>
          <w:rFonts w:ascii="Times New Roman" w:eastAsia="Times New Roman" w:hAnsi="Times New Roman" w:cs="Times New Roman"/>
          <w:sz w:val="28"/>
          <w:szCs w:val="28"/>
          <w:lang w:eastAsia="ru-RU"/>
        </w:rPr>
        <w:t>.</w:t>
      </w:r>
      <w:r w:rsidRPr="0016045C">
        <w:rPr>
          <w:rFonts w:ascii="Times New Roman" w:eastAsia="Times New Roman" w:hAnsi="Times New Roman" w:cs="Times New Roman"/>
          <w:sz w:val="28"/>
          <w:szCs w:val="28"/>
          <w:lang w:val="ru-RU" w:eastAsia="ru-RU"/>
        </w:rPr>
        <w:br/>
        <w:t>Усім дітям, поставленим на первинний облік дітей, які залишилися без батьківського піклування, дітей-сиріт та дітей, позбавлених батьківського піклування надано статус відповідно до чинного законодавства.</w:t>
      </w:r>
      <w:r w:rsidRPr="0016045C">
        <w:rPr>
          <w:rFonts w:ascii="Times New Roman" w:eastAsia="Times New Roman" w:hAnsi="Times New Roman" w:cs="Times New Roman"/>
          <w:sz w:val="28"/>
          <w:szCs w:val="28"/>
          <w:lang w:val="ru-RU" w:eastAsia="ru-RU"/>
        </w:rPr>
        <w:br/>
        <w:t>У службі у справах дітей створений та постійно функціонує Єдиний електронний банк даних про дітей-сиріт, дітей, позбавлених батьківського піклування, і громадян, що бажають узяти їх на виховання. Сформовано банк даних про дітей-сиріт та дітей, позбавлених батьківського піклування, які мають підстави для усиновлення.</w:t>
      </w:r>
      <w:r>
        <w:rPr>
          <w:rFonts w:ascii="Times New Roman" w:hAnsi="Times New Roman" w:cs="Times New Roman"/>
          <w:sz w:val="28"/>
          <w:szCs w:val="28"/>
          <w:shd w:val="clear" w:color="auto" w:fill="FFFFFF"/>
          <w:lang w:val="ru-RU"/>
        </w:rPr>
        <w:t xml:space="preserve"> </w:t>
      </w:r>
    </w:p>
    <w:p w14:paraId="75FA44C6" w14:textId="77777777" w:rsidR="00837067" w:rsidRDefault="00837067" w:rsidP="00837067">
      <w:pPr>
        <w:spacing w:after="0" w:line="240" w:lineRule="auto"/>
        <w:ind w:firstLine="708"/>
        <w:jc w:val="both"/>
        <w:rPr>
          <w:rFonts w:ascii="Times New Roman" w:eastAsia="Times New Roman" w:hAnsi="Times New Roman" w:cs="Times New Roman"/>
          <w:sz w:val="28"/>
          <w:szCs w:val="28"/>
          <w:lang w:val="ru-RU" w:eastAsia="ru-RU"/>
        </w:rPr>
      </w:pPr>
      <w:r w:rsidRPr="0016045C">
        <w:rPr>
          <w:rFonts w:ascii="Times New Roman" w:eastAsia="Times New Roman" w:hAnsi="Times New Roman" w:cs="Times New Roman"/>
          <w:sz w:val="28"/>
          <w:szCs w:val="28"/>
          <w:lang w:val="ru-RU" w:eastAsia="ru-RU"/>
        </w:rPr>
        <w:t xml:space="preserve">За звітний період з обліку було знято </w:t>
      </w:r>
      <w:r w:rsidRPr="0016045C">
        <w:rPr>
          <w:rFonts w:ascii="Times New Roman" w:eastAsia="Times New Roman" w:hAnsi="Times New Roman" w:cs="Times New Roman"/>
          <w:sz w:val="28"/>
          <w:szCs w:val="28"/>
          <w:lang w:eastAsia="ru-RU"/>
        </w:rPr>
        <w:t xml:space="preserve">2 </w:t>
      </w:r>
      <w:r w:rsidRPr="0016045C">
        <w:rPr>
          <w:rFonts w:ascii="Times New Roman" w:eastAsia="Times New Roman" w:hAnsi="Times New Roman" w:cs="Times New Roman"/>
          <w:sz w:val="28"/>
          <w:szCs w:val="28"/>
          <w:lang w:val="ru-RU" w:eastAsia="ru-RU"/>
        </w:rPr>
        <w:t>дітей, у зв’язку з</w:t>
      </w:r>
      <w:r>
        <w:rPr>
          <w:rFonts w:ascii="Times New Roman" w:eastAsia="Times New Roman" w:hAnsi="Times New Roman" w:cs="Times New Roman"/>
          <w:sz w:val="28"/>
          <w:szCs w:val="28"/>
          <w:lang w:val="ru-RU" w:eastAsia="ru-RU"/>
        </w:rPr>
        <w:t xml:space="preserve"> визнанням батьківства.</w:t>
      </w:r>
    </w:p>
    <w:p w14:paraId="1D2D611C" w14:textId="77777777" w:rsidR="00837067" w:rsidRDefault="00837067" w:rsidP="00837067">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 обліку Служби, як таких, що перебувають у складних життєвих обставинах – 6 дітей.</w:t>
      </w:r>
    </w:p>
    <w:p w14:paraId="70F32857" w14:textId="77777777" w:rsidR="00837067" w:rsidRDefault="00837067" w:rsidP="00837067">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 2024 рік 51 дитині надано статус дитини, яка постраждала в наслідок воєнних дій та збройних конфліктів. (50 дітей зазнали психологічного насильства, 1 дитина була поранена). Надано 3 дозволу на оформлення нотаріальних договорів в житлових будинках, яких зареєстровані малолітні/неповнолітні діти.</w:t>
      </w:r>
    </w:p>
    <w:p w14:paraId="3B5F8226" w14:textId="77777777" w:rsidR="00837067" w:rsidRDefault="00837067" w:rsidP="00837067">
      <w:pPr>
        <w:spacing w:after="0" w:line="240" w:lineRule="auto"/>
        <w:ind w:firstLine="708"/>
        <w:jc w:val="both"/>
        <w:rPr>
          <w:rFonts w:ascii="Times New Roman" w:hAnsi="Times New Roman" w:cs="Times New Roman"/>
          <w:sz w:val="28"/>
          <w:szCs w:val="28"/>
          <w:shd w:val="clear" w:color="auto" w:fill="FFFFFF"/>
          <w:lang w:val="ru-RU"/>
        </w:rPr>
      </w:pPr>
    </w:p>
    <w:p w14:paraId="5A10BF0C" w14:textId="77777777" w:rsidR="00837067" w:rsidRDefault="00837067" w:rsidP="00837067">
      <w:pPr>
        <w:spacing w:after="0" w:line="240" w:lineRule="auto"/>
        <w:ind w:firstLine="708"/>
        <w:jc w:val="both"/>
        <w:rPr>
          <w:rFonts w:ascii="Times New Roman" w:hAnsi="Times New Roman" w:cs="Times New Roman"/>
          <w:sz w:val="28"/>
          <w:szCs w:val="28"/>
          <w:shd w:val="clear" w:color="auto" w:fill="FFFFFF"/>
          <w:lang w:val="ru-RU"/>
        </w:rPr>
      </w:pPr>
      <w:r w:rsidRPr="0016045C">
        <w:rPr>
          <w:rFonts w:ascii="Times New Roman" w:eastAsia="Times New Roman" w:hAnsi="Times New Roman" w:cs="Times New Roman"/>
          <w:sz w:val="28"/>
          <w:szCs w:val="28"/>
          <w:lang w:eastAsia="ru-RU"/>
        </w:rPr>
        <w:t>Службою у справах дітей постійно проводиться інформаційно-роз’яснювальна робота щодо права зарахування дітей-сиріт та дітей, позбавлених батьківського піклування, які досягли 16 років, на квартирний облік за місцем їх походження. На кінець 202</w:t>
      </w:r>
      <w:r>
        <w:rPr>
          <w:rFonts w:ascii="Times New Roman" w:eastAsia="Times New Roman" w:hAnsi="Times New Roman" w:cs="Times New Roman"/>
          <w:sz w:val="28"/>
          <w:szCs w:val="28"/>
          <w:lang w:eastAsia="ru-RU"/>
        </w:rPr>
        <w:t xml:space="preserve">4 </w:t>
      </w:r>
      <w:r w:rsidRPr="0016045C">
        <w:rPr>
          <w:rFonts w:ascii="Times New Roman" w:eastAsia="Times New Roman" w:hAnsi="Times New Roman" w:cs="Times New Roman"/>
          <w:sz w:val="28"/>
          <w:szCs w:val="28"/>
          <w:lang w:eastAsia="ru-RU"/>
        </w:rPr>
        <w:t xml:space="preserve">року на соціальному квартирному обліку перебуває </w:t>
      </w:r>
      <w:r>
        <w:rPr>
          <w:rFonts w:ascii="Times New Roman" w:eastAsia="Times New Roman" w:hAnsi="Times New Roman" w:cs="Times New Roman"/>
          <w:sz w:val="28"/>
          <w:szCs w:val="28"/>
          <w:lang w:eastAsia="ru-RU"/>
        </w:rPr>
        <w:t>14</w:t>
      </w:r>
      <w:r w:rsidRPr="0016045C">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ітей</w:t>
      </w:r>
      <w:r w:rsidRPr="0016045C">
        <w:rPr>
          <w:rFonts w:ascii="Times New Roman" w:eastAsia="Times New Roman" w:hAnsi="Times New Roman" w:cs="Times New Roman"/>
          <w:sz w:val="28"/>
          <w:szCs w:val="28"/>
          <w:lang w:eastAsia="ru-RU"/>
        </w:rPr>
        <w:t xml:space="preserve"> даної категорії та 5 осіб з числа дітей-сиріт та дітей, позбавлених батьківського піклування.</w:t>
      </w:r>
      <w:r>
        <w:rPr>
          <w:rFonts w:ascii="Times New Roman" w:hAnsi="Times New Roman" w:cs="Times New Roman"/>
          <w:sz w:val="28"/>
          <w:szCs w:val="28"/>
          <w:shd w:val="clear" w:color="auto" w:fill="FFFFFF"/>
          <w:lang w:val="ru-RU"/>
        </w:rPr>
        <w:t xml:space="preserve"> </w:t>
      </w:r>
    </w:p>
    <w:p w14:paraId="4F7E27FE" w14:textId="77777777" w:rsidR="00837067" w:rsidRPr="00027957" w:rsidRDefault="00837067" w:rsidP="00837067">
      <w:pPr>
        <w:spacing w:after="0" w:line="240" w:lineRule="auto"/>
        <w:ind w:firstLine="708"/>
        <w:jc w:val="both"/>
        <w:rPr>
          <w:rFonts w:ascii="Times New Roman" w:hAnsi="Times New Roman" w:cs="Times New Roman"/>
          <w:sz w:val="28"/>
          <w:szCs w:val="28"/>
          <w:shd w:val="clear" w:color="auto" w:fill="FFFFFF"/>
          <w:lang w:val="ru-RU"/>
        </w:rPr>
      </w:pPr>
      <w:r w:rsidRPr="0016045C">
        <w:rPr>
          <w:rFonts w:ascii="Times New Roman" w:eastAsia="Times New Roman" w:hAnsi="Times New Roman" w:cs="Times New Roman"/>
          <w:sz w:val="28"/>
          <w:szCs w:val="28"/>
          <w:lang w:val="ru-RU" w:eastAsia="ru-RU"/>
        </w:rPr>
        <w:lastRenderedPageBreak/>
        <w:t xml:space="preserve">Службою </w:t>
      </w:r>
      <w:proofErr w:type="gramStart"/>
      <w:r w:rsidRPr="0016045C">
        <w:rPr>
          <w:rFonts w:ascii="Times New Roman" w:eastAsia="Times New Roman" w:hAnsi="Times New Roman" w:cs="Times New Roman"/>
          <w:sz w:val="28"/>
          <w:szCs w:val="28"/>
          <w:lang w:val="ru-RU" w:eastAsia="ru-RU"/>
        </w:rPr>
        <w:t>у справах</w:t>
      </w:r>
      <w:proofErr w:type="gramEnd"/>
      <w:r w:rsidRPr="0016045C">
        <w:rPr>
          <w:rFonts w:ascii="Times New Roman" w:eastAsia="Times New Roman" w:hAnsi="Times New Roman" w:cs="Times New Roman"/>
          <w:sz w:val="28"/>
          <w:szCs w:val="28"/>
          <w:lang w:val="ru-RU" w:eastAsia="ru-RU"/>
        </w:rPr>
        <w:t xml:space="preserve"> дітей здійснюється постійний контроль за дотриманням житлових та майнових прав дітей. Також проводиться контроль за додержанням прав дітей через проведення обстежень їх умов проживання про що складаються відповідні акти. Дані акти наявні в особових справах дітей, також є щорічні висновки про стан утримання, навчання та виховання дитини-сироти чи дитини, позбавленої батьківського піклування.</w:t>
      </w:r>
      <w:r w:rsidRPr="0016045C">
        <w:rPr>
          <w:rFonts w:ascii="Times New Roman" w:eastAsia="Times New Roman" w:hAnsi="Times New Roman" w:cs="Times New Roman"/>
          <w:sz w:val="28"/>
          <w:szCs w:val="28"/>
          <w:lang w:val="ru-RU" w:eastAsia="ru-RU"/>
        </w:rPr>
        <w:br/>
        <w:t xml:space="preserve">Служба </w:t>
      </w:r>
      <w:proofErr w:type="gramStart"/>
      <w:r w:rsidRPr="0016045C">
        <w:rPr>
          <w:rFonts w:ascii="Times New Roman" w:eastAsia="Times New Roman" w:hAnsi="Times New Roman" w:cs="Times New Roman"/>
          <w:sz w:val="28"/>
          <w:szCs w:val="28"/>
          <w:lang w:val="ru-RU" w:eastAsia="ru-RU"/>
        </w:rPr>
        <w:t>у справах</w:t>
      </w:r>
      <w:proofErr w:type="gramEnd"/>
      <w:r w:rsidRPr="0016045C">
        <w:rPr>
          <w:rFonts w:ascii="Times New Roman" w:eastAsia="Times New Roman" w:hAnsi="Times New Roman" w:cs="Times New Roman"/>
          <w:sz w:val="28"/>
          <w:szCs w:val="28"/>
          <w:lang w:val="ru-RU" w:eastAsia="ru-RU"/>
        </w:rPr>
        <w:t xml:space="preserve"> дітей здійснює організаційне забезпечення діяльності комісії з питань захисту прав дитини. У 202</w:t>
      </w:r>
      <w:r>
        <w:rPr>
          <w:rFonts w:ascii="Times New Roman" w:eastAsia="Times New Roman" w:hAnsi="Times New Roman" w:cs="Times New Roman"/>
          <w:sz w:val="28"/>
          <w:szCs w:val="28"/>
          <w:lang w:eastAsia="ru-RU"/>
        </w:rPr>
        <w:t>4</w:t>
      </w:r>
      <w:r w:rsidRPr="0016045C">
        <w:rPr>
          <w:rFonts w:ascii="Times New Roman" w:eastAsia="Times New Roman" w:hAnsi="Times New Roman" w:cs="Times New Roman"/>
          <w:sz w:val="28"/>
          <w:szCs w:val="28"/>
          <w:lang w:val="ru-RU" w:eastAsia="ru-RU"/>
        </w:rPr>
        <w:t xml:space="preserve"> році проведено </w:t>
      </w:r>
      <w:r w:rsidRPr="0016045C">
        <w:rPr>
          <w:rFonts w:ascii="Times New Roman" w:eastAsia="Times New Roman" w:hAnsi="Times New Roman" w:cs="Times New Roman"/>
          <w:sz w:val="28"/>
          <w:szCs w:val="28"/>
          <w:lang w:eastAsia="ru-RU"/>
        </w:rPr>
        <w:t>12</w:t>
      </w:r>
      <w:r w:rsidRPr="0016045C">
        <w:rPr>
          <w:rFonts w:ascii="Times New Roman" w:eastAsia="Times New Roman" w:hAnsi="Times New Roman" w:cs="Times New Roman"/>
          <w:sz w:val="28"/>
          <w:szCs w:val="28"/>
          <w:lang w:val="ru-RU" w:eastAsia="ru-RU"/>
        </w:rPr>
        <w:t xml:space="preserve"> засідання даної комісії, на яких були розглянуті питання, що стосувалися прав та інтересів дітей.</w:t>
      </w:r>
    </w:p>
    <w:p w14:paraId="35D1260C" w14:textId="77777777" w:rsidR="00837067" w:rsidRDefault="00837067" w:rsidP="00837067">
      <w:pPr>
        <w:shd w:val="clear" w:color="auto" w:fill="FFFFFF"/>
        <w:spacing w:after="0" w:line="240" w:lineRule="auto"/>
        <w:ind w:firstLine="708"/>
        <w:jc w:val="both"/>
        <w:textAlignment w:val="baseline"/>
        <w:rPr>
          <w:rStyle w:val="13"/>
          <w:rFonts w:eastAsiaTheme="minorHAnsi"/>
        </w:rPr>
      </w:pPr>
      <w:r w:rsidRPr="0016045C">
        <w:rPr>
          <w:rFonts w:ascii="Times New Roman" w:eastAsia="Times New Roman" w:hAnsi="Times New Roman" w:cs="Times New Roman"/>
          <w:sz w:val="28"/>
          <w:szCs w:val="28"/>
          <w:shd w:val="clear" w:color="auto" w:fill="FFFFFF"/>
          <w:lang w:val="ru-RU" w:eastAsia="ru-RU"/>
        </w:rPr>
        <w:t xml:space="preserve">Службою </w:t>
      </w:r>
      <w:proofErr w:type="gramStart"/>
      <w:r w:rsidRPr="0016045C">
        <w:rPr>
          <w:rFonts w:ascii="Times New Roman" w:eastAsia="Times New Roman" w:hAnsi="Times New Roman" w:cs="Times New Roman"/>
          <w:sz w:val="28"/>
          <w:szCs w:val="28"/>
          <w:shd w:val="clear" w:color="auto" w:fill="FFFFFF"/>
          <w:lang w:val="ru-RU" w:eastAsia="ru-RU"/>
        </w:rPr>
        <w:t>у справах</w:t>
      </w:r>
      <w:proofErr w:type="gramEnd"/>
      <w:r w:rsidRPr="0016045C">
        <w:rPr>
          <w:rFonts w:ascii="Times New Roman" w:eastAsia="Times New Roman" w:hAnsi="Times New Roman" w:cs="Times New Roman"/>
          <w:sz w:val="28"/>
          <w:szCs w:val="28"/>
          <w:shd w:val="clear" w:color="auto" w:fill="FFFFFF"/>
          <w:lang w:val="ru-RU" w:eastAsia="ru-RU"/>
        </w:rPr>
        <w:t xml:space="preserve"> дітей здійснюються заходи щодо соціального захисту і захисту прав та інтересів дітей, що перебувають у складних життєвих обставинах.</w:t>
      </w:r>
      <w:r>
        <w:rPr>
          <w:rStyle w:val="13"/>
          <w:rFonts w:eastAsiaTheme="minorHAnsi"/>
        </w:rPr>
        <w:t xml:space="preserve"> </w:t>
      </w:r>
    </w:p>
    <w:p w14:paraId="33AD6DFB" w14:textId="77777777" w:rsidR="00837067" w:rsidRDefault="00837067" w:rsidP="00837067">
      <w:pPr>
        <w:shd w:val="clear" w:color="auto" w:fill="FFFFFF"/>
        <w:spacing w:after="0" w:line="240" w:lineRule="auto"/>
        <w:ind w:firstLine="708"/>
        <w:jc w:val="both"/>
        <w:textAlignment w:val="baseline"/>
        <w:rPr>
          <w:rFonts w:ascii="Times New Roman" w:hAnsi="Times New Roman" w:cs="Times New Roman"/>
          <w:sz w:val="28"/>
          <w:szCs w:val="28"/>
        </w:rPr>
      </w:pPr>
      <w:r w:rsidRPr="00027957">
        <w:rPr>
          <w:rFonts w:ascii="Times New Roman" w:hAnsi="Times New Roman" w:cs="Times New Roman"/>
          <w:sz w:val="28"/>
          <w:szCs w:val="28"/>
        </w:rPr>
        <w:t>Протягом</w:t>
      </w:r>
      <w:r>
        <w:rPr>
          <w:rFonts w:ascii="Times New Roman" w:hAnsi="Times New Roman" w:cs="Times New Roman"/>
          <w:sz w:val="28"/>
          <w:szCs w:val="28"/>
        </w:rPr>
        <w:t xml:space="preserve"> </w:t>
      </w:r>
      <w:r w:rsidRPr="00027957">
        <w:rPr>
          <w:rFonts w:ascii="Times New Roman" w:hAnsi="Times New Roman" w:cs="Times New Roman"/>
          <w:sz w:val="28"/>
          <w:szCs w:val="28"/>
        </w:rPr>
        <w:t>року</w:t>
      </w:r>
      <w:r>
        <w:rPr>
          <w:rFonts w:ascii="Times New Roman" w:hAnsi="Times New Roman" w:cs="Times New Roman"/>
          <w:sz w:val="28"/>
          <w:szCs w:val="28"/>
        </w:rPr>
        <w:t>:</w:t>
      </w:r>
    </w:p>
    <w:p w14:paraId="1F6104EF" w14:textId="6C5FCA73" w:rsidR="00837067" w:rsidRDefault="00837067" w:rsidP="00837067">
      <w:pPr>
        <w:shd w:val="clear" w:color="auto" w:fill="FFFFFF"/>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Pr>
          <w:rStyle w:val="13"/>
          <w:rFonts w:eastAsiaTheme="minorHAnsi"/>
        </w:rPr>
        <w:t xml:space="preserve">          </w:t>
      </w:r>
      <w:r w:rsidRPr="00133FBA">
        <w:rPr>
          <w:rStyle w:val="13"/>
          <w:rFonts w:eastAsiaTheme="minorHAnsi"/>
        </w:rPr>
        <w:br/>
      </w:r>
      <w:r w:rsidRPr="00027957">
        <w:rPr>
          <w:rFonts w:ascii="Times New Roman" w:eastAsia="Times New Roman" w:hAnsi="Times New Roman" w:cs="Times New Roman"/>
          <w:sz w:val="28"/>
          <w:szCs w:val="28"/>
          <w:shd w:val="clear" w:color="auto" w:fill="FFFFFF"/>
          <w:lang w:eastAsia="ru-RU"/>
        </w:rPr>
        <w:t xml:space="preserve">–проведено </w:t>
      </w:r>
      <w:r>
        <w:rPr>
          <w:rFonts w:ascii="Times New Roman" w:eastAsia="Times New Roman" w:hAnsi="Times New Roman" w:cs="Times New Roman"/>
          <w:sz w:val="28"/>
          <w:szCs w:val="28"/>
          <w:shd w:val="clear" w:color="auto" w:fill="FFFFFF"/>
          <w:lang w:eastAsia="ru-RU"/>
        </w:rPr>
        <w:t>61</w:t>
      </w:r>
      <w:r w:rsidRPr="00027957">
        <w:rPr>
          <w:rFonts w:ascii="Times New Roman" w:eastAsia="Times New Roman" w:hAnsi="Times New Roman" w:cs="Times New Roman"/>
          <w:sz w:val="28"/>
          <w:szCs w:val="28"/>
          <w:shd w:val="clear" w:color="auto" w:fill="FFFFFF"/>
          <w:lang w:eastAsia="ru-RU"/>
        </w:rPr>
        <w:t xml:space="preserve"> обстежень умов проживання дітей у сім’ях;</w:t>
      </w:r>
      <w:r w:rsidRPr="00027957">
        <w:rPr>
          <w:rFonts w:ascii="Times New Roman" w:eastAsia="Times New Roman" w:hAnsi="Times New Roman" w:cs="Times New Roman"/>
          <w:sz w:val="28"/>
          <w:szCs w:val="28"/>
          <w:lang w:eastAsia="ru-RU"/>
        </w:rPr>
        <w:br/>
      </w:r>
      <w:r w:rsidRPr="00027957">
        <w:rPr>
          <w:rFonts w:ascii="Times New Roman" w:eastAsia="Times New Roman" w:hAnsi="Times New Roman" w:cs="Times New Roman"/>
          <w:sz w:val="28"/>
          <w:szCs w:val="28"/>
          <w:shd w:val="clear" w:color="auto" w:fill="FFFFFF"/>
          <w:lang w:eastAsia="ru-RU"/>
        </w:rPr>
        <w:t xml:space="preserve">– направлено </w:t>
      </w:r>
      <w:r>
        <w:rPr>
          <w:rFonts w:ascii="Times New Roman" w:eastAsia="Times New Roman" w:hAnsi="Times New Roman" w:cs="Times New Roman"/>
          <w:sz w:val="28"/>
          <w:szCs w:val="28"/>
          <w:shd w:val="clear" w:color="auto" w:fill="FFFFFF"/>
          <w:lang w:eastAsia="ru-RU"/>
        </w:rPr>
        <w:t>9</w:t>
      </w:r>
      <w:r w:rsidRPr="0016045C">
        <w:rPr>
          <w:rFonts w:ascii="Times New Roman" w:eastAsia="Times New Roman" w:hAnsi="Times New Roman" w:cs="Times New Roman"/>
          <w:sz w:val="28"/>
          <w:szCs w:val="28"/>
          <w:shd w:val="clear" w:color="auto" w:fill="FFFFFF"/>
          <w:lang w:eastAsia="ru-RU"/>
        </w:rPr>
        <w:t xml:space="preserve"> протоколів </w:t>
      </w:r>
      <w:r w:rsidRPr="00027957">
        <w:rPr>
          <w:rFonts w:ascii="Times New Roman" w:eastAsia="Times New Roman" w:hAnsi="Times New Roman" w:cs="Times New Roman"/>
          <w:sz w:val="28"/>
          <w:szCs w:val="28"/>
          <w:shd w:val="clear" w:color="auto" w:fill="FFFFFF"/>
          <w:lang w:eastAsia="ru-RU"/>
        </w:rPr>
        <w:t>в поліці</w:t>
      </w:r>
      <w:r w:rsidRPr="0016045C">
        <w:rPr>
          <w:rFonts w:ascii="Times New Roman" w:eastAsia="Times New Roman" w:hAnsi="Times New Roman" w:cs="Times New Roman"/>
          <w:sz w:val="28"/>
          <w:szCs w:val="28"/>
          <w:shd w:val="clear" w:color="auto" w:fill="FFFFFF"/>
          <w:lang w:eastAsia="ru-RU"/>
        </w:rPr>
        <w:t>ю</w:t>
      </w:r>
      <w:r w:rsidRPr="00027957">
        <w:rPr>
          <w:rFonts w:ascii="Times New Roman" w:eastAsia="Times New Roman" w:hAnsi="Times New Roman" w:cs="Times New Roman"/>
          <w:sz w:val="28"/>
          <w:szCs w:val="28"/>
          <w:shd w:val="clear" w:color="auto" w:fill="FFFFFF"/>
          <w:lang w:eastAsia="ru-RU"/>
        </w:rPr>
        <w:t xml:space="preserve"> щодо притягнення до адмінвідповідальності батьків, які ухиляються від виконання батьківських обов’язків;</w:t>
      </w:r>
      <w:r w:rsidRPr="00027957">
        <w:rPr>
          <w:rFonts w:ascii="Times New Roman" w:eastAsia="Times New Roman" w:hAnsi="Times New Roman" w:cs="Times New Roman"/>
          <w:sz w:val="28"/>
          <w:szCs w:val="28"/>
          <w:lang w:eastAsia="ru-RU"/>
        </w:rPr>
        <w:br/>
      </w:r>
      <w:r w:rsidRPr="00027957">
        <w:rPr>
          <w:rFonts w:ascii="Times New Roman" w:eastAsia="Times New Roman" w:hAnsi="Times New Roman" w:cs="Times New Roman"/>
          <w:sz w:val="28"/>
          <w:szCs w:val="28"/>
          <w:shd w:val="clear" w:color="auto" w:fill="FFFFFF"/>
          <w:lang w:eastAsia="ru-RU"/>
        </w:rPr>
        <w:t xml:space="preserve">– підготовлено та подано до суду </w:t>
      </w:r>
      <w:r w:rsidRPr="0016045C">
        <w:rPr>
          <w:rFonts w:ascii="Times New Roman" w:eastAsia="Times New Roman" w:hAnsi="Times New Roman" w:cs="Times New Roman"/>
          <w:sz w:val="28"/>
          <w:szCs w:val="28"/>
          <w:shd w:val="clear" w:color="auto" w:fill="FFFFFF"/>
          <w:lang w:eastAsia="ru-RU"/>
        </w:rPr>
        <w:t>3</w:t>
      </w:r>
      <w:r w:rsidRPr="00027957">
        <w:rPr>
          <w:rFonts w:ascii="Times New Roman" w:eastAsia="Times New Roman" w:hAnsi="Times New Roman" w:cs="Times New Roman"/>
          <w:sz w:val="28"/>
          <w:szCs w:val="28"/>
          <w:shd w:val="clear" w:color="auto" w:fill="FFFFFF"/>
          <w:lang w:eastAsia="ru-RU"/>
        </w:rPr>
        <w:t xml:space="preserve"> позовних заяв про позбавлення батьків, які неналежно виконують свої батьківські обов’язки батьківських прав</w:t>
      </w:r>
      <w:r>
        <w:rPr>
          <w:rFonts w:ascii="Times New Roman" w:eastAsia="Times New Roman" w:hAnsi="Times New Roman" w:cs="Times New Roman"/>
          <w:sz w:val="28"/>
          <w:szCs w:val="28"/>
          <w:shd w:val="clear" w:color="auto" w:fill="FFFFFF"/>
          <w:lang w:eastAsia="ru-RU"/>
        </w:rPr>
        <w:t>.</w:t>
      </w:r>
    </w:p>
    <w:p w14:paraId="68071AFD" w14:textId="77777777" w:rsidR="00837067" w:rsidRDefault="00837067" w:rsidP="00837067">
      <w:pPr>
        <w:shd w:val="clear" w:color="auto" w:fill="FFFFFF"/>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судовому  порядку 4 дітям було визнано місце проживання дитини з матір’ю та 1 дитині з батьком.</w:t>
      </w:r>
    </w:p>
    <w:p w14:paraId="73A357C4" w14:textId="77777777" w:rsidR="00837067" w:rsidRPr="00DD75D0" w:rsidRDefault="00837067" w:rsidP="00837067">
      <w:pPr>
        <w:shd w:val="clear" w:color="auto" w:fill="FFFFFF"/>
        <w:spacing w:after="0" w:line="240" w:lineRule="auto"/>
        <w:jc w:val="both"/>
        <w:textAlignment w:val="baseline"/>
        <w:rPr>
          <w:rFonts w:ascii="Times New Roman" w:hAnsi="Times New Roman" w:cs="Times New Roman"/>
          <w:sz w:val="28"/>
          <w:szCs w:val="24"/>
          <w:lang w:eastAsia="ru-RU"/>
        </w:rPr>
      </w:pPr>
    </w:p>
    <w:p w14:paraId="5C6ADDB5" w14:textId="77777777" w:rsidR="00837067" w:rsidRDefault="00837067" w:rsidP="00837067">
      <w:pPr>
        <w:shd w:val="clear" w:color="auto" w:fill="FFFFFF"/>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3A00BF">
        <w:rPr>
          <w:rFonts w:ascii="Times New Roman" w:eastAsia="Times New Roman" w:hAnsi="Times New Roman" w:cs="Times New Roman"/>
          <w:sz w:val="28"/>
          <w:szCs w:val="28"/>
          <w:shd w:val="clear" w:color="auto" w:fill="FFFFFF"/>
          <w:lang w:eastAsia="ru-RU"/>
        </w:rPr>
        <w:t xml:space="preserve">Службою у справах дітей спільно </w:t>
      </w:r>
      <w:r w:rsidRPr="0016045C">
        <w:rPr>
          <w:rFonts w:ascii="Times New Roman" w:eastAsia="Times New Roman" w:hAnsi="Times New Roman" w:cs="Times New Roman"/>
          <w:sz w:val="28"/>
          <w:szCs w:val="28"/>
          <w:shd w:val="clear" w:color="auto" w:fill="FFFFFF"/>
          <w:lang w:eastAsia="ru-RU"/>
        </w:rPr>
        <w:t>з «КУ «ЦНСП» Степненської сільської ради</w:t>
      </w:r>
      <w:r w:rsidRPr="003A00BF">
        <w:rPr>
          <w:rFonts w:ascii="Times New Roman" w:eastAsia="Times New Roman" w:hAnsi="Times New Roman" w:cs="Times New Roman"/>
          <w:sz w:val="28"/>
          <w:szCs w:val="28"/>
          <w:shd w:val="clear" w:color="auto" w:fill="FFFFFF"/>
          <w:lang w:eastAsia="ru-RU"/>
        </w:rPr>
        <w:t xml:space="preserve">, сектором ювенальної превенції </w:t>
      </w:r>
      <w:r w:rsidRPr="0016045C">
        <w:rPr>
          <w:rFonts w:ascii="Times New Roman" w:eastAsia="Times New Roman" w:hAnsi="Times New Roman" w:cs="Times New Roman"/>
          <w:sz w:val="28"/>
          <w:szCs w:val="28"/>
          <w:shd w:val="clear" w:color="auto" w:fill="FFFFFF"/>
          <w:lang w:eastAsia="ru-RU"/>
        </w:rPr>
        <w:t xml:space="preserve">Запорізького </w:t>
      </w:r>
      <w:r w:rsidRPr="003A00BF">
        <w:rPr>
          <w:rFonts w:ascii="Times New Roman" w:eastAsia="Times New Roman" w:hAnsi="Times New Roman" w:cs="Times New Roman"/>
          <w:sz w:val="28"/>
          <w:szCs w:val="28"/>
          <w:shd w:val="clear" w:color="auto" w:fill="FFFFFF"/>
          <w:lang w:eastAsia="ru-RU"/>
        </w:rPr>
        <w:t xml:space="preserve">ВП ГУ НП проводяться рейди у сім’ї, які опинилися у складних життєвих обставинах, торгівельні заклади. </w:t>
      </w:r>
      <w:r w:rsidRPr="0016045C">
        <w:rPr>
          <w:rFonts w:ascii="Times New Roman" w:eastAsia="Times New Roman" w:hAnsi="Times New Roman" w:cs="Times New Roman"/>
          <w:sz w:val="28"/>
          <w:szCs w:val="28"/>
          <w:shd w:val="clear" w:color="auto" w:fill="FFFFFF"/>
          <w:lang w:val="ru-RU" w:eastAsia="ru-RU"/>
        </w:rPr>
        <w:t>З початку 202</w:t>
      </w:r>
      <w:r>
        <w:rPr>
          <w:rFonts w:ascii="Times New Roman" w:eastAsia="Times New Roman" w:hAnsi="Times New Roman" w:cs="Times New Roman"/>
          <w:sz w:val="28"/>
          <w:szCs w:val="28"/>
          <w:shd w:val="clear" w:color="auto" w:fill="FFFFFF"/>
          <w:lang w:eastAsia="ru-RU"/>
        </w:rPr>
        <w:t>4</w:t>
      </w:r>
      <w:r w:rsidRPr="0016045C">
        <w:rPr>
          <w:rFonts w:ascii="Times New Roman" w:eastAsia="Times New Roman" w:hAnsi="Times New Roman" w:cs="Times New Roman"/>
          <w:sz w:val="28"/>
          <w:szCs w:val="28"/>
          <w:shd w:val="clear" w:color="auto" w:fill="FFFFFF"/>
          <w:lang w:val="ru-RU" w:eastAsia="ru-RU"/>
        </w:rPr>
        <w:t xml:space="preserve"> року службою проведено </w:t>
      </w:r>
      <w:r>
        <w:rPr>
          <w:rFonts w:ascii="Times New Roman" w:eastAsia="Times New Roman" w:hAnsi="Times New Roman" w:cs="Times New Roman"/>
          <w:sz w:val="28"/>
          <w:szCs w:val="28"/>
          <w:shd w:val="clear" w:color="auto" w:fill="FFFFFF"/>
          <w:lang w:val="ru-RU" w:eastAsia="ru-RU"/>
        </w:rPr>
        <w:t>61</w:t>
      </w:r>
      <w:r w:rsidRPr="0016045C">
        <w:rPr>
          <w:rFonts w:ascii="Times New Roman" w:eastAsia="Times New Roman" w:hAnsi="Times New Roman" w:cs="Times New Roman"/>
          <w:sz w:val="28"/>
          <w:szCs w:val="28"/>
          <w:shd w:val="clear" w:color="auto" w:fill="FFFFFF"/>
          <w:lang w:val="ru-RU" w:eastAsia="ru-RU"/>
        </w:rPr>
        <w:t xml:space="preserve"> рейд</w:t>
      </w:r>
      <w:r w:rsidRPr="0016045C">
        <w:rPr>
          <w:rFonts w:ascii="Times New Roman" w:eastAsia="Times New Roman" w:hAnsi="Times New Roman" w:cs="Times New Roman"/>
          <w:sz w:val="28"/>
          <w:szCs w:val="28"/>
          <w:shd w:val="clear" w:color="auto" w:fill="FFFFFF"/>
          <w:lang w:eastAsia="ru-RU"/>
        </w:rPr>
        <w:t>и</w:t>
      </w:r>
      <w:r w:rsidRPr="0016045C">
        <w:rPr>
          <w:rFonts w:ascii="Times New Roman" w:eastAsia="Times New Roman" w:hAnsi="Times New Roman" w:cs="Times New Roman"/>
          <w:sz w:val="28"/>
          <w:szCs w:val="28"/>
          <w:shd w:val="clear" w:color="auto" w:fill="FFFFFF"/>
          <w:lang w:val="ru-RU" w:eastAsia="ru-RU"/>
        </w:rPr>
        <w:t xml:space="preserve"> «Вулиця», «Підліток», «Сім’я», під час яких було виявлено</w:t>
      </w:r>
      <w:r w:rsidRPr="0016045C">
        <w:rPr>
          <w:rFonts w:ascii="Times New Roman" w:eastAsia="Times New Roman" w:hAnsi="Times New Roman" w:cs="Times New Roman"/>
          <w:sz w:val="28"/>
          <w:szCs w:val="28"/>
          <w:shd w:val="clear" w:color="auto" w:fill="FFFFFF"/>
          <w:lang w:eastAsia="ru-RU"/>
        </w:rPr>
        <w:t xml:space="preserve"> 87</w:t>
      </w:r>
      <w:r w:rsidRPr="0016045C">
        <w:rPr>
          <w:rFonts w:ascii="Times New Roman" w:eastAsia="Times New Roman" w:hAnsi="Times New Roman" w:cs="Times New Roman"/>
          <w:sz w:val="28"/>
          <w:szCs w:val="28"/>
          <w:shd w:val="clear" w:color="auto" w:fill="FFFFFF"/>
          <w:lang w:val="ru-RU" w:eastAsia="ru-RU"/>
        </w:rPr>
        <w:t xml:space="preserve"> дітей</w:t>
      </w:r>
      <w:r w:rsidRPr="0016045C">
        <w:rPr>
          <w:rFonts w:ascii="Times New Roman" w:eastAsia="Times New Roman" w:hAnsi="Times New Roman" w:cs="Times New Roman"/>
          <w:sz w:val="28"/>
          <w:szCs w:val="28"/>
          <w:shd w:val="clear" w:color="auto" w:fill="FFFFFF"/>
          <w:lang w:eastAsia="ru-RU"/>
        </w:rPr>
        <w:t>. На дітей, які перебувають на обліку служби, розроблені і затверджені на засіданнях Комісій з питань захисту прав дитини індивідуальні плани соціального захисту дитини, в яких передбачено здійснення заходів зацікавленими структурами для задоволення потреб дитини у розвитку й вихованні.</w:t>
      </w:r>
    </w:p>
    <w:p w14:paraId="0AC84AFD" w14:textId="77777777" w:rsidR="00837067" w:rsidRPr="0016045C" w:rsidRDefault="00837067" w:rsidP="00837067">
      <w:pPr>
        <w:shd w:val="clear" w:color="auto" w:fill="FFFFFF"/>
        <w:spacing w:after="0" w:line="240" w:lineRule="auto"/>
        <w:ind w:firstLine="708"/>
        <w:jc w:val="both"/>
        <w:textAlignment w:val="baseline"/>
        <w:rPr>
          <w:rFonts w:ascii="Times New Roman" w:eastAsia="Times New Roman" w:hAnsi="Times New Roman" w:cs="Times New Roman"/>
          <w:sz w:val="28"/>
          <w:szCs w:val="28"/>
          <w:shd w:val="clear" w:color="auto" w:fill="FFFFFF"/>
          <w:lang w:eastAsia="ru-RU"/>
        </w:rPr>
      </w:pPr>
      <w:r w:rsidRPr="0016045C">
        <w:rPr>
          <w:rFonts w:ascii="Times New Roman" w:eastAsia="Times New Roman" w:hAnsi="Times New Roman" w:cs="Times New Roman"/>
          <w:sz w:val="28"/>
          <w:szCs w:val="28"/>
          <w:shd w:val="clear" w:color="auto" w:fill="FFFFFF"/>
          <w:lang w:eastAsia="ru-RU"/>
        </w:rPr>
        <w:t>Надано консультацій відвідувачам – 1</w:t>
      </w:r>
      <w:r>
        <w:rPr>
          <w:rFonts w:ascii="Times New Roman" w:eastAsia="Times New Roman" w:hAnsi="Times New Roman" w:cs="Times New Roman"/>
          <w:sz w:val="28"/>
          <w:szCs w:val="28"/>
          <w:shd w:val="clear" w:color="auto" w:fill="FFFFFF"/>
          <w:lang w:eastAsia="ru-RU"/>
        </w:rPr>
        <w:t>6</w:t>
      </w:r>
      <w:r w:rsidRPr="0016045C">
        <w:rPr>
          <w:rFonts w:ascii="Times New Roman" w:eastAsia="Times New Roman" w:hAnsi="Times New Roman" w:cs="Times New Roman"/>
          <w:sz w:val="28"/>
          <w:szCs w:val="28"/>
          <w:shd w:val="clear" w:color="auto" w:fill="FFFFFF"/>
          <w:lang w:eastAsia="ru-RU"/>
        </w:rPr>
        <w:t xml:space="preserve">7. </w:t>
      </w:r>
      <w:r w:rsidRPr="0016045C">
        <w:rPr>
          <w:rFonts w:ascii="Times New Roman" w:eastAsia="Times New Roman" w:hAnsi="Times New Roman" w:cs="Times New Roman"/>
          <w:sz w:val="28"/>
          <w:szCs w:val="28"/>
          <w:lang w:eastAsia="ru-RU"/>
        </w:rPr>
        <w:t xml:space="preserve">Кількість здійснених заходів з приводу захисту прав дитини від насильства в сім’ї - 2.  Надано погодження на відрахування з навчання – </w:t>
      </w:r>
      <w:r>
        <w:rPr>
          <w:rFonts w:ascii="Times New Roman" w:eastAsia="Times New Roman" w:hAnsi="Times New Roman" w:cs="Times New Roman"/>
          <w:sz w:val="28"/>
          <w:szCs w:val="28"/>
          <w:lang w:eastAsia="ru-RU"/>
        </w:rPr>
        <w:t>6</w:t>
      </w:r>
      <w:r w:rsidRPr="001604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Також протягом року активно велася робота в БД ЄІАС «Діти». </w:t>
      </w:r>
    </w:p>
    <w:p w14:paraId="40F18468" w14:textId="77777777" w:rsidR="00837067" w:rsidRDefault="00837067" w:rsidP="00837067">
      <w:pPr>
        <w:spacing w:after="160" w:line="240" w:lineRule="auto"/>
        <w:ind w:firstLine="708"/>
        <w:jc w:val="both"/>
        <w:rPr>
          <w:rFonts w:ascii="Times New Roman" w:hAnsi="Times New Roman" w:cs="Times New Roman"/>
          <w:sz w:val="28"/>
          <w:szCs w:val="28"/>
        </w:rPr>
      </w:pPr>
      <w:r w:rsidRPr="0016045C">
        <w:rPr>
          <w:rFonts w:ascii="Times New Roman" w:hAnsi="Times New Roman" w:cs="Times New Roman"/>
          <w:sz w:val="28"/>
          <w:szCs w:val="28"/>
        </w:rPr>
        <w:t>Спільно з поліцейським офіцером громади проводилися  профілактичні заходи для дітей.</w:t>
      </w:r>
    </w:p>
    <w:p w14:paraId="2DD332A9" w14:textId="718C7EDB" w:rsidR="001A4BBB" w:rsidRPr="008C0F76" w:rsidRDefault="004A0214" w:rsidP="001A4BBB">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bookmarkEnd w:id="2"/>
      <w:r w:rsidR="001A4BBB">
        <w:rPr>
          <w:rFonts w:ascii="Times New Roman" w:hAnsi="Times New Roman" w:cs="Times New Roman"/>
          <w:b/>
          <w:sz w:val="28"/>
          <w:szCs w:val="28"/>
        </w:rPr>
        <w:t xml:space="preserve"> П</w:t>
      </w:r>
      <w:r w:rsidR="001A4BBB" w:rsidRPr="008C0F76">
        <w:rPr>
          <w:rFonts w:ascii="Times New Roman" w:hAnsi="Times New Roman" w:cs="Times New Roman"/>
          <w:b/>
          <w:sz w:val="28"/>
          <w:szCs w:val="28"/>
        </w:rPr>
        <w:t>ро роботу</w:t>
      </w:r>
      <w:r w:rsidR="00FE5793" w:rsidRPr="00FE5793">
        <w:rPr>
          <w:rFonts w:ascii="Times New Roman" w:hAnsi="Times New Roman" w:cs="Times New Roman"/>
          <w:b/>
          <w:sz w:val="28"/>
          <w:szCs w:val="28"/>
          <w:lang w:val="ru-RU"/>
        </w:rPr>
        <w:t xml:space="preserve"> </w:t>
      </w:r>
      <w:r w:rsidR="001A4BBB" w:rsidRPr="008C0F76">
        <w:rPr>
          <w:rFonts w:ascii="Times New Roman" w:hAnsi="Times New Roman" w:cs="Times New Roman"/>
          <w:b/>
          <w:sz w:val="28"/>
          <w:szCs w:val="28"/>
        </w:rPr>
        <w:t>відділу соціального захисту населення.</w:t>
      </w:r>
    </w:p>
    <w:p w14:paraId="1A4B530A" w14:textId="77777777" w:rsidR="001A4BBB" w:rsidRPr="004A0214" w:rsidRDefault="001A4BBB" w:rsidP="001A4BBB">
      <w:pPr>
        <w:spacing w:after="0" w:line="240" w:lineRule="auto"/>
        <w:jc w:val="both"/>
        <w:rPr>
          <w:rFonts w:ascii="Times New Roman" w:hAnsi="Times New Roman" w:cs="Times New Roman"/>
          <w:sz w:val="28"/>
          <w:szCs w:val="28"/>
        </w:rPr>
      </w:pPr>
      <w:r w:rsidRPr="008C0F76">
        <w:rPr>
          <w:rFonts w:ascii="Times New Roman" w:hAnsi="Times New Roman" w:cs="Times New Roman"/>
          <w:sz w:val="28"/>
          <w:szCs w:val="28"/>
        </w:rPr>
        <w:t xml:space="preserve">    </w:t>
      </w:r>
      <w:r w:rsidRPr="004A0214">
        <w:rPr>
          <w:rFonts w:ascii="Times New Roman" w:hAnsi="Times New Roman" w:cs="Times New Roman"/>
          <w:sz w:val="28"/>
          <w:szCs w:val="28"/>
        </w:rPr>
        <w:t>Основними завданнями відділу була  реалізація і впровадження державних та місцевих програм соціального захисту населення, спрямованих на покращення добробуту сімей пільгових категорій населення, працюючих громадян. Відділом соціального захисту населення забезпечувалося виконання заходів цих програм.</w:t>
      </w:r>
    </w:p>
    <w:p w14:paraId="56BD71B6"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Для організації роботи було складено та затверджено план роботи відділу соціального захисту населення Степнеської сільської  ради на 202</w:t>
      </w:r>
      <w:r>
        <w:rPr>
          <w:rFonts w:ascii="Times New Roman" w:hAnsi="Times New Roman" w:cs="Times New Roman"/>
          <w:sz w:val="28"/>
          <w:szCs w:val="28"/>
        </w:rPr>
        <w:t>4</w:t>
      </w:r>
      <w:r w:rsidRPr="004A0214">
        <w:rPr>
          <w:rFonts w:ascii="Times New Roman" w:hAnsi="Times New Roman" w:cs="Times New Roman"/>
          <w:sz w:val="28"/>
          <w:szCs w:val="28"/>
        </w:rPr>
        <w:t>р</w:t>
      </w:r>
      <w:r>
        <w:rPr>
          <w:rFonts w:ascii="Times New Roman" w:hAnsi="Times New Roman" w:cs="Times New Roman"/>
          <w:sz w:val="28"/>
          <w:szCs w:val="28"/>
        </w:rPr>
        <w:t>ік</w:t>
      </w:r>
      <w:r w:rsidRPr="004A0214">
        <w:rPr>
          <w:rFonts w:ascii="Times New Roman" w:hAnsi="Times New Roman" w:cs="Times New Roman"/>
          <w:sz w:val="28"/>
          <w:szCs w:val="28"/>
        </w:rPr>
        <w:t>, велася робота з нормативною документацією. Відповідно до номенклатури справ здійснювалася робота з  діловодства</w:t>
      </w:r>
      <w:r>
        <w:rPr>
          <w:rFonts w:ascii="Times New Roman" w:hAnsi="Times New Roman" w:cs="Times New Roman"/>
          <w:sz w:val="28"/>
          <w:szCs w:val="28"/>
        </w:rPr>
        <w:t>.</w:t>
      </w:r>
    </w:p>
    <w:p w14:paraId="3CC02D1B" w14:textId="77777777" w:rsidR="001A4BBB"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lastRenderedPageBreak/>
        <w:t>    Згідно з  Постановою КМУ певна робота відділу здійснювалася через програмний комплекс «Соціальна громада», «ЄІССС» (ЄДИНА ІНФОРМАЦІЙНА СОЦІАЛЬНА  СИСТЕМА»</w:t>
      </w:r>
      <w:r>
        <w:rPr>
          <w:rFonts w:ascii="Times New Roman" w:hAnsi="Times New Roman" w:cs="Times New Roman"/>
          <w:sz w:val="28"/>
          <w:szCs w:val="28"/>
        </w:rPr>
        <w:t xml:space="preserve">, </w:t>
      </w:r>
      <w:r w:rsidRPr="004A0214">
        <w:rPr>
          <w:rFonts w:ascii="Times New Roman" w:hAnsi="Times New Roman" w:cs="Times New Roman"/>
          <w:sz w:val="28"/>
          <w:szCs w:val="28"/>
        </w:rPr>
        <w:t>де надається більшість адміністративно-соціальних послуг населенню.</w:t>
      </w:r>
    </w:p>
    <w:p w14:paraId="338F446B"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w:t>
      </w:r>
      <w:r>
        <w:rPr>
          <w:rFonts w:ascii="Times New Roman" w:hAnsi="Times New Roman" w:cs="Times New Roman"/>
          <w:sz w:val="28"/>
          <w:szCs w:val="28"/>
        </w:rPr>
        <w:t xml:space="preserve">   </w:t>
      </w:r>
      <w:r w:rsidRPr="004A0214">
        <w:rPr>
          <w:rFonts w:ascii="Times New Roman" w:hAnsi="Times New Roman" w:cs="Times New Roman"/>
          <w:sz w:val="28"/>
          <w:szCs w:val="28"/>
        </w:rPr>
        <w:t>Відповідно до Порядку формування, ведення та доступу до Реєстру надавачів та отримувачів соціальних послуг спеціалісти відділу починаючи з травня 2023 року виконують  функції реєстраторів, які приймають рішення  щодо включення документів/відомостей про надавача соціальних послуг до Реєстру чи повернення поданих документів на доопрацювання.</w:t>
      </w:r>
    </w:p>
    <w:p w14:paraId="1A408E05"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Згідно з Постановою КМУ № 1074 від 20.10.2021, Постановою № 859 від 23.09.2020    надавал</w:t>
      </w:r>
      <w:r>
        <w:rPr>
          <w:rFonts w:ascii="Times New Roman" w:hAnsi="Times New Roman" w:cs="Times New Roman"/>
          <w:sz w:val="28"/>
          <w:szCs w:val="28"/>
        </w:rPr>
        <w:t>ися</w:t>
      </w:r>
      <w:r w:rsidRPr="004A0214">
        <w:rPr>
          <w:rFonts w:ascii="Times New Roman" w:hAnsi="Times New Roman" w:cs="Times New Roman"/>
          <w:sz w:val="28"/>
          <w:szCs w:val="28"/>
        </w:rPr>
        <w:t xml:space="preserve"> консультаці</w:t>
      </w:r>
      <w:r>
        <w:rPr>
          <w:rFonts w:ascii="Times New Roman" w:hAnsi="Times New Roman" w:cs="Times New Roman"/>
          <w:sz w:val="28"/>
          <w:szCs w:val="28"/>
        </w:rPr>
        <w:t>ї</w:t>
      </w:r>
      <w:r w:rsidRPr="004A0214">
        <w:rPr>
          <w:rFonts w:ascii="Times New Roman" w:hAnsi="Times New Roman" w:cs="Times New Roman"/>
          <w:sz w:val="28"/>
          <w:szCs w:val="28"/>
        </w:rPr>
        <w:t>, проводилася  роз’яснювальна робота</w:t>
      </w:r>
      <w:r>
        <w:rPr>
          <w:rFonts w:ascii="Times New Roman" w:hAnsi="Times New Roman" w:cs="Times New Roman"/>
          <w:sz w:val="28"/>
          <w:szCs w:val="28"/>
        </w:rPr>
        <w:t xml:space="preserve"> про</w:t>
      </w:r>
      <w:r w:rsidRPr="004A0214">
        <w:rPr>
          <w:rFonts w:ascii="Times New Roman" w:hAnsi="Times New Roman" w:cs="Times New Roman"/>
          <w:sz w:val="28"/>
          <w:szCs w:val="28"/>
        </w:rPr>
        <w:t>  надання соціальних послуг фізичним</w:t>
      </w:r>
      <w:r>
        <w:rPr>
          <w:rFonts w:ascii="Times New Roman" w:hAnsi="Times New Roman" w:cs="Times New Roman"/>
          <w:sz w:val="28"/>
          <w:szCs w:val="28"/>
        </w:rPr>
        <w:t>и</w:t>
      </w:r>
      <w:r w:rsidRPr="004A0214">
        <w:rPr>
          <w:rFonts w:ascii="Times New Roman" w:hAnsi="Times New Roman" w:cs="Times New Roman"/>
          <w:sz w:val="28"/>
          <w:szCs w:val="28"/>
        </w:rPr>
        <w:t xml:space="preserve"> особам</w:t>
      </w:r>
      <w:r>
        <w:rPr>
          <w:rFonts w:ascii="Times New Roman" w:hAnsi="Times New Roman" w:cs="Times New Roman"/>
          <w:sz w:val="28"/>
          <w:szCs w:val="28"/>
        </w:rPr>
        <w:t>и  на   непрофесійній основі, та професійній основі.</w:t>
      </w:r>
    </w:p>
    <w:p w14:paraId="399524CB" w14:textId="77777777" w:rsidR="001A4BBB"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Відповідно до Постанова КМУ від 20.03.2022 № 332 відділом соціального захисту населення  здійснювалася робота щодо взяття на облік внутрішньо переміщених осіб.</w:t>
      </w:r>
    </w:p>
    <w:p w14:paraId="29B14475" w14:textId="77777777" w:rsidR="001A4BBB" w:rsidRPr="004A0214"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0214">
        <w:rPr>
          <w:rFonts w:ascii="Times New Roman" w:hAnsi="Times New Roman" w:cs="Times New Roman"/>
          <w:sz w:val="28"/>
          <w:szCs w:val="28"/>
        </w:rPr>
        <w:t>Для проведення оздоровчо-лікувальних заходів на території громади проводилася роз’ясн</w:t>
      </w:r>
      <w:r>
        <w:rPr>
          <w:rFonts w:ascii="Times New Roman" w:hAnsi="Times New Roman" w:cs="Times New Roman"/>
          <w:sz w:val="28"/>
          <w:szCs w:val="28"/>
        </w:rPr>
        <w:t>ю</w:t>
      </w:r>
      <w:r w:rsidRPr="004A0214">
        <w:rPr>
          <w:rFonts w:ascii="Times New Roman" w:hAnsi="Times New Roman" w:cs="Times New Roman"/>
          <w:sz w:val="28"/>
          <w:szCs w:val="28"/>
        </w:rPr>
        <w:t>вальна робота.   Для організації санаторно-курортного лікування осіб з інвалідністю загального захворювання, осіб з інвалідністю з дитинства, ветеранів війни та осіб, на яких поширюється дія Законів України «Про статус ветеранів війни, гарантії їх соціального захисту», «Про жертви нацистських переслідувань» та громадян, які постраждали внаслідок Чорнобильської катастрофи, віднесених до І та ІІ категорії  проводився облік осіб даної категорії. Відповідно до поданих заяв та державної субвенції було забезпечено санаторно – курортним лікуванням 8 осіб з інвалідністю загального захворювання, осіб з інвалідністю з дитинства, ветеранів війни, учасників ліквідації аварії на ЧАЄС.</w:t>
      </w:r>
    </w:p>
    <w:p w14:paraId="109C05A3" w14:textId="77777777" w:rsidR="001A4BBB"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    Згідно зі зверненнями осіб з інвалідністю, мешканців громади, для отримання технічних засобів реабілітації приймалися документи, формувалися та направлялися до УСЗН ЗРДА  особові справи. Всього було направлено </w:t>
      </w:r>
      <w:r>
        <w:rPr>
          <w:rFonts w:ascii="Times New Roman" w:hAnsi="Times New Roman" w:cs="Times New Roman"/>
          <w:sz w:val="28"/>
          <w:szCs w:val="28"/>
        </w:rPr>
        <w:t>13</w:t>
      </w:r>
      <w:r w:rsidRPr="004A0214">
        <w:rPr>
          <w:rFonts w:ascii="Times New Roman" w:hAnsi="Times New Roman" w:cs="Times New Roman"/>
          <w:sz w:val="28"/>
          <w:szCs w:val="28"/>
        </w:rPr>
        <w:t>особових  справ.</w:t>
      </w:r>
    </w:p>
    <w:p w14:paraId="4C90FC7B" w14:textId="77777777" w:rsidR="001A4BBB" w:rsidRPr="004A0214"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132D259"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   </w:t>
      </w:r>
      <w:r>
        <w:rPr>
          <w:rFonts w:ascii="Times New Roman" w:hAnsi="Times New Roman" w:cs="Times New Roman"/>
          <w:sz w:val="28"/>
          <w:szCs w:val="28"/>
        </w:rPr>
        <w:tab/>
      </w:r>
      <w:r w:rsidRPr="004A0214">
        <w:rPr>
          <w:rFonts w:ascii="Times New Roman" w:hAnsi="Times New Roman" w:cs="Times New Roman"/>
          <w:sz w:val="28"/>
          <w:szCs w:val="28"/>
        </w:rPr>
        <w:t>Постійно обновлювався банк даних дітей пільгової категорії, багатодітних та малозабезпечених сімей,</w:t>
      </w:r>
      <w:r>
        <w:rPr>
          <w:rFonts w:ascii="Times New Roman" w:hAnsi="Times New Roman" w:cs="Times New Roman"/>
          <w:sz w:val="28"/>
          <w:szCs w:val="28"/>
        </w:rPr>
        <w:t xml:space="preserve"> осіб з інвалідністю,</w:t>
      </w:r>
      <w:r w:rsidRPr="004A0214">
        <w:rPr>
          <w:rFonts w:ascii="Times New Roman" w:hAnsi="Times New Roman" w:cs="Times New Roman"/>
          <w:sz w:val="28"/>
          <w:szCs w:val="28"/>
        </w:rPr>
        <w:t xml:space="preserve"> які потребують особливої соціальної підтримки.</w:t>
      </w:r>
    </w:p>
    <w:p w14:paraId="45BC8E1A"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w:t>
      </w:r>
      <w:r>
        <w:rPr>
          <w:rFonts w:ascii="Times New Roman" w:hAnsi="Times New Roman" w:cs="Times New Roman"/>
          <w:sz w:val="28"/>
          <w:szCs w:val="28"/>
        </w:rPr>
        <w:tab/>
      </w:r>
      <w:r w:rsidRPr="004A0214">
        <w:rPr>
          <w:rFonts w:ascii="Times New Roman" w:hAnsi="Times New Roman" w:cs="Times New Roman"/>
          <w:sz w:val="28"/>
          <w:szCs w:val="28"/>
        </w:rPr>
        <w:t>З метою реалізації державної політики щодо протидії насильству проводила свою роботу координаційна рада з питань реалізації державної політики у сфері запобігання та протидії домашньому насильству та насильству за ознакою статі. </w:t>
      </w:r>
    </w:p>
    <w:p w14:paraId="6DA45954"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Здійснювались заходи в межах повноважень відділу у сфері запобігання та протидії домашньому насильству, насильству за ознакою статі, забезпечення рівності прав та можливостей жінок і чоловіків.</w:t>
      </w:r>
    </w:p>
    <w:p w14:paraId="5503DC35"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   </w:t>
      </w:r>
      <w:r>
        <w:rPr>
          <w:rFonts w:ascii="Times New Roman" w:hAnsi="Times New Roman" w:cs="Times New Roman"/>
          <w:sz w:val="28"/>
          <w:szCs w:val="28"/>
        </w:rPr>
        <w:tab/>
      </w:r>
      <w:r w:rsidRPr="004A0214">
        <w:rPr>
          <w:rFonts w:ascii="Times New Roman" w:hAnsi="Times New Roman" w:cs="Times New Roman"/>
          <w:sz w:val="28"/>
          <w:szCs w:val="28"/>
        </w:rPr>
        <w:t>Спеціалістами соціального захисту населення велася реєстрація актів факту вчинення насильства в сім’ї . У 202</w:t>
      </w:r>
      <w:r>
        <w:rPr>
          <w:rFonts w:ascii="Times New Roman" w:hAnsi="Times New Roman" w:cs="Times New Roman"/>
          <w:sz w:val="28"/>
          <w:szCs w:val="28"/>
        </w:rPr>
        <w:t>4</w:t>
      </w:r>
      <w:r w:rsidRPr="004A0214">
        <w:rPr>
          <w:rFonts w:ascii="Times New Roman" w:hAnsi="Times New Roman" w:cs="Times New Roman"/>
          <w:sz w:val="28"/>
          <w:szCs w:val="28"/>
        </w:rPr>
        <w:t xml:space="preserve"> році було зареєстровано та опрацьовано  </w:t>
      </w:r>
      <w:r>
        <w:rPr>
          <w:rFonts w:ascii="Times New Roman" w:hAnsi="Times New Roman" w:cs="Times New Roman"/>
          <w:sz w:val="28"/>
          <w:szCs w:val="28"/>
        </w:rPr>
        <w:t>26</w:t>
      </w:r>
      <w:r w:rsidRPr="004A0214">
        <w:rPr>
          <w:rFonts w:ascii="Times New Roman" w:hAnsi="Times New Roman" w:cs="Times New Roman"/>
          <w:sz w:val="28"/>
          <w:szCs w:val="28"/>
        </w:rPr>
        <w:t xml:space="preserve"> актів про вчинення домашнього насильства. Для оформлення яких здійснювалося відвідування цих сімей  та проводилася з заявниками та їх кривдниками інформаційно-профілактична робота на врегулювання конфліктів.</w:t>
      </w:r>
    </w:p>
    <w:p w14:paraId="1023BE4A" w14:textId="77777777" w:rsidR="001A4BBB"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lastRenderedPageBreak/>
        <w:t xml:space="preserve">     </w:t>
      </w:r>
      <w:r>
        <w:rPr>
          <w:rFonts w:ascii="Times New Roman" w:hAnsi="Times New Roman" w:cs="Times New Roman"/>
          <w:sz w:val="28"/>
          <w:szCs w:val="28"/>
        </w:rPr>
        <w:tab/>
        <w:t>Відповідно до вимог</w:t>
      </w:r>
      <w:r w:rsidRPr="004A0214">
        <w:rPr>
          <w:rFonts w:ascii="Times New Roman" w:hAnsi="Times New Roman" w:cs="Times New Roman"/>
          <w:sz w:val="28"/>
          <w:szCs w:val="28"/>
        </w:rPr>
        <w:t> Правил опіки і піклування</w:t>
      </w:r>
      <w:r>
        <w:rPr>
          <w:rFonts w:ascii="Times New Roman" w:hAnsi="Times New Roman" w:cs="Times New Roman"/>
          <w:sz w:val="28"/>
          <w:szCs w:val="28"/>
        </w:rPr>
        <w:t xml:space="preserve"> </w:t>
      </w:r>
      <w:r w:rsidRPr="004A0214">
        <w:rPr>
          <w:rFonts w:ascii="Times New Roman" w:hAnsi="Times New Roman" w:cs="Times New Roman"/>
          <w:sz w:val="28"/>
          <w:szCs w:val="28"/>
        </w:rPr>
        <w:t>були сформовані особові справи недієздатних осіб, які знаходяться під опікою та мешкають на території Степненської сільської ради. Створено банк даних недієздатних осіб, які мешкають на територ</w:t>
      </w:r>
      <w:r>
        <w:rPr>
          <w:rFonts w:ascii="Times New Roman" w:hAnsi="Times New Roman" w:cs="Times New Roman"/>
          <w:sz w:val="28"/>
          <w:szCs w:val="28"/>
        </w:rPr>
        <w:t xml:space="preserve">ії Степненської сільської ради  в 2024 році, перебувала </w:t>
      </w:r>
      <w:r w:rsidRPr="004A0214">
        <w:rPr>
          <w:rFonts w:ascii="Times New Roman" w:hAnsi="Times New Roman" w:cs="Times New Roman"/>
          <w:sz w:val="28"/>
          <w:szCs w:val="28"/>
        </w:rPr>
        <w:t xml:space="preserve"> </w:t>
      </w:r>
      <w:r>
        <w:rPr>
          <w:rFonts w:ascii="Times New Roman" w:hAnsi="Times New Roman" w:cs="Times New Roman"/>
          <w:sz w:val="28"/>
          <w:szCs w:val="28"/>
        </w:rPr>
        <w:t>1</w:t>
      </w:r>
      <w:r w:rsidRPr="004A0214">
        <w:rPr>
          <w:rFonts w:ascii="Times New Roman" w:hAnsi="Times New Roman" w:cs="Times New Roman"/>
          <w:sz w:val="28"/>
          <w:szCs w:val="28"/>
        </w:rPr>
        <w:t xml:space="preserve"> особ</w:t>
      </w:r>
      <w:r>
        <w:rPr>
          <w:rFonts w:ascii="Times New Roman" w:hAnsi="Times New Roman" w:cs="Times New Roman"/>
          <w:sz w:val="28"/>
          <w:szCs w:val="28"/>
        </w:rPr>
        <w:t>а</w:t>
      </w:r>
      <w:r w:rsidRPr="004A0214">
        <w:rPr>
          <w:rFonts w:ascii="Times New Roman" w:hAnsi="Times New Roman" w:cs="Times New Roman"/>
          <w:sz w:val="28"/>
          <w:szCs w:val="28"/>
        </w:rPr>
        <w:t>.</w:t>
      </w:r>
      <w:r>
        <w:rPr>
          <w:rFonts w:ascii="Times New Roman" w:hAnsi="Times New Roman" w:cs="Times New Roman"/>
          <w:sz w:val="28"/>
          <w:szCs w:val="28"/>
        </w:rPr>
        <w:t xml:space="preserve"> </w:t>
      </w:r>
    </w:p>
    <w:p w14:paraId="4647D8FA" w14:textId="77777777" w:rsidR="001A4BBB" w:rsidRPr="00EF6A73"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0214">
        <w:rPr>
          <w:rFonts w:ascii="Times New Roman" w:hAnsi="Times New Roman" w:cs="Times New Roman"/>
          <w:sz w:val="28"/>
          <w:szCs w:val="28"/>
        </w:rPr>
        <w:t>Відділом соціального захисту населення Степненської сільської ради, відповідно до чинного законодавства України та  графіків надавалися до Управління соціального захисту населення ЗРДА та департаменту соціального захисту населення ЗОДА щомісячні, щоквартальні, піврічні та річні звіти. Особові справи заявників вчасно передавались до управління УСЗН та ПФУ.</w:t>
      </w:r>
      <w:r>
        <w:rPr>
          <w:rFonts w:ascii="Times New Roman" w:hAnsi="Times New Roman" w:cs="Times New Roman"/>
          <w:sz w:val="28"/>
          <w:szCs w:val="28"/>
        </w:rPr>
        <w:t xml:space="preserve"> Начальником відділу, вчасно доставлялися документи для оформлення виплат ветеранам, інвалідам війни, оформлення посвідчень як багатодітним сім’</w:t>
      </w:r>
      <w:r w:rsidRPr="00EF6A73">
        <w:rPr>
          <w:rFonts w:ascii="Times New Roman" w:hAnsi="Times New Roman" w:cs="Times New Roman"/>
          <w:sz w:val="28"/>
          <w:szCs w:val="28"/>
          <w:lang w:val="ru-RU"/>
        </w:rPr>
        <w:t>ям,</w:t>
      </w:r>
      <w:r>
        <w:rPr>
          <w:rFonts w:ascii="Times New Roman" w:hAnsi="Times New Roman" w:cs="Times New Roman"/>
          <w:sz w:val="28"/>
          <w:szCs w:val="28"/>
          <w:lang w:val="ru-RU"/>
        </w:rPr>
        <w:t xml:space="preserve"> </w:t>
      </w:r>
      <w:r w:rsidRPr="00EF6A73">
        <w:rPr>
          <w:rFonts w:ascii="Times New Roman" w:hAnsi="Times New Roman" w:cs="Times New Roman"/>
          <w:sz w:val="28"/>
          <w:szCs w:val="28"/>
          <w:lang w:val="ru-RU"/>
        </w:rPr>
        <w:t xml:space="preserve">так </w:t>
      </w:r>
      <w:r>
        <w:rPr>
          <w:rFonts w:ascii="Times New Roman" w:hAnsi="Times New Roman" w:cs="Times New Roman"/>
          <w:sz w:val="28"/>
          <w:szCs w:val="28"/>
          <w:lang w:val="ru-RU"/>
        </w:rPr>
        <w:t>і ветеранам.</w:t>
      </w:r>
    </w:p>
    <w:p w14:paraId="4D5BBC39"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    </w:t>
      </w:r>
      <w:r>
        <w:rPr>
          <w:rFonts w:ascii="Times New Roman" w:hAnsi="Times New Roman" w:cs="Times New Roman"/>
          <w:sz w:val="28"/>
          <w:szCs w:val="28"/>
        </w:rPr>
        <w:tab/>
      </w:r>
      <w:r w:rsidRPr="004A0214">
        <w:rPr>
          <w:rFonts w:ascii="Times New Roman" w:hAnsi="Times New Roman" w:cs="Times New Roman"/>
          <w:sz w:val="28"/>
          <w:szCs w:val="28"/>
        </w:rPr>
        <w:t>За 202</w:t>
      </w:r>
      <w:r>
        <w:rPr>
          <w:rFonts w:ascii="Times New Roman" w:hAnsi="Times New Roman" w:cs="Times New Roman"/>
          <w:sz w:val="28"/>
          <w:szCs w:val="28"/>
        </w:rPr>
        <w:t>4</w:t>
      </w:r>
      <w:r w:rsidRPr="004A0214">
        <w:rPr>
          <w:rFonts w:ascii="Times New Roman" w:hAnsi="Times New Roman" w:cs="Times New Roman"/>
          <w:sz w:val="28"/>
          <w:szCs w:val="28"/>
        </w:rPr>
        <w:t xml:space="preserve"> рік відділом соціального захисту населення було надано </w:t>
      </w:r>
      <w:r>
        <w:rPr>
          <w:rFonts w:ascii="Times New Roman" w:hAnsi="Times New Roman" w:cs="Times New Roman"/>
          <w:sz w:val="28"/>
          <w:szCs w:val="28"/>
        </w:rPr>
        <w:t>460</w:t>
      </w:r>
      <w:r w:rsidRPr="004A0214">
        <w:rPr>
          <w:rFonts w:ascii="Times New Roman" w:hAnsi="Times New Roman" w:cs="Times New Roman"/>
          <w:sz w:val="28"/>
          <w:szCs w:val="28"/>
        </w:rPr>
        <w:t xml:space="preserve"> інформації та відповіді  на листи від УСЗН ЗРДА, ДСЗН ЗОДА , ЗРДА , Національна сервісна служба, та від інших організацій.</w:t>
      </w:r>
    </w:p>
    <w:p w14:paraId="5350A289" w14:textId="77777777" w:rsidR="001A4BBB" w:rsidRPr="004A0214" w:rsidRDefault="001A4BBB" w:rsidP="001A4BBB">
      <w:pPr>
        <w:spacing w:after="0" w:line="240" w:lineRule="auto"/>
        <w:ind w:firstLine="708"/>
        <w:jc w:val="both"/>
        <w:rPr>
          <w:rFonts w:ascii="Times New Roman" w:hAnsi="Times New Roman" w:cs="Times New Roman"/>
          <w:sz w:val="28"/>
          <w:szCs w:val="28"/>
        </w:rPr>
      </w:pPr>
      <w:r w:rsidRPr="004A0214">
        <w:rPr>
          <w:rFonts w:ascii="Times New Roman" w:hAnsi="Times New Roman" w:cs="Times New Roman"/>
          <w:sz w:val="28"/>
          <w:szCs w:val="28"/>
        </w:rPr>
        <w:t>Всього за 202</w:t>
      </w:r>
      <w:r>
        <w:rPr>
          <w:rFonts w:ascii="Times New Roman" w:hAnsi="Times New Roman" w:cs="Times New Roman"/>
          <w:sz w:val="28"/>
          <w:szCs w:val="28"/>
        </w:rPr>
        <w:t>4</w:t>
      </w:r>
      <w:r w:rsidRPr="004A0214">
        <w:rPr>
          <w:rFonts w:ascii="Times New Roman" w:hAnsi="Times New Roman" w:cs="Times New Roman"/>
          <w:sz w:val="28"/>
          <w:szCs w:val="28"/>
        </w:rPr>
        <w:t xml:space="preserve"> рік до відділу соціального захисту населення Степненської сільської ради звернулось  понад 1</w:t>
      </w:r>
      <w:r>
        <w:rPr>
          <w:rFonts w:ascii="Times New Roman" w:hAnsi="Times New Roman" w:cs="Times New Roman"/>
          <w:sz w:val="28"/>
          <w:szCs w:val="28"/>
        </w:rPr>
        <w:t>442</w:t>
      </w:r>
      <w:r w:rsidRPr="004A0214">
        <w:rPr>
          <w:rFonts w:ascii="Times New Roman" w:hAnsi="Times New Roman" w:cs="Times New Roman"/>
          <w:sz w:val="28"/>
          <w:szCs w:val="28"/>
        </w:rPr>
        <w:t>  осіб.</w:t>
      </w:r>
    </w:p>
    <w:p w14:paraId="577834B7" w14:textId="77777777" w:rsidR="001A4BBB" w:rsidRDefault="001A4BBB" w:rsidP="001A4BBB">
      <w:pPr>
        <w:spacing w:after="0" w:line="240" w:lineRule="auto"/>
        <w:ind w:firstLine="708"/>
        <w:jc w:val="both"/>
        <w:rPr>
          <w:rFonts w:ascii="Times New Roman" w:hAnsi="Times New Roman" w:cs="Times New Roman"/>
          <w:sz w:val="28"/>
          <w:szCs w:val="28"/>
        </w:rPr>
      </w:pPr>
      <w:r w:rsidRPr="004A0214">
        <w:rPr>
          <w:rFonts w:ascii="Times New Roman" w:hAnsi="Times New Roman" w:cs="Times New Roman"/>
          <w:sz w:val="28"/>
          <w:szCs w:val="28"/>
        </w:rPr>
        <w:t>З них щодо призначення та виплати:</w:t>
      </w:r>
    </w:p>
    <w:p w14:paraId="398B2D3E"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соціальної допомоги </w:t>
      </w:r>
      <w:r>
        <w:rPr>
          <w:rFonts w:ascii="Times New Roman" w:hAnsi="Times New Roman" w:cs="Times New Roman"/>
          <w:sz w:val="28"/>
          <w:szCs w:val="28"/>
        </w:rPr>
        <w:t>- 544</w:t>
      </w:r>
      <w:r w:rsidRPr="004A0214">
        <w:rPr>
          <w:rFonts w:ascii="Times New Roman" w:hAnsi="Times New Roman" w:cs="Times New Roman"/>
          <w:sz w:val="28"/>
          <w:szCs w:val="28"/>
        </w:rPr>
        <w:t xml:space="preserve"> осіб;</w:t>
      </w:r>
    </w:p>
    <w:p w14:paraId="2B53786B"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пільг – </w:t>
      </w:r>
      <w:r>
        <w:rPr>
          <w:rFonts w:ascii="Times New Roman" w:hAnsi="Times New Roman" w:cs="Times New Roman"/>
          <w:sz w:val="28"/>
          <w:szCs w:val="28"/>
        </w:rPr>
        <w:t>68</w:t>
      </w:r>
      <w:r w:rsidRPr="004A0214">
        <w:rPr>
          <w:rFonts w:ascii="Times New Roman" w:hAnsi="Times New Roman" w:cs="Times New Roman"/>
          <w:sz w:val="28"/>
          <w:szCs w:val="28"/>
        </w:rPr>
        <w:t xml:space="preserve"> осіб;</w:t>
      </w:r>
    </w:p>
    <w:p w14:paraId="3C3F72FE"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житлових субсидій – </w:t>
      </w:r>
      <w:r>
        <w:rPr>
          <w:rFonts w:ascii="Times New Roman" w:hAnsi="Times New Roman" w:cs="Times New Roman"/>
          <w:sz w:val="28"/>
          <w:szCs w:val="28"/>
        </w:rPr>
        <w:t>65</w:t>
      </w:r>
      <w:r w:rsidRPr="004A0214">
        <w:rPr>
          <w:rFonts w:ascii="Times New Roman" w:hAnsi="Times New Roman" w:cs="Times New Roman"/>
          <w:sz w:val="28"/>
          <w:szCs w:val="28"/>
        </w:rPr>
        <w:t xml:space="preserve"> осіб;</w:t>
      </w:r>
    </w:p>
    <w:p w14:paraId="692B571B"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допомоги</w:t>
      </w:r>
      <w:r>
        <w:rPr>
          <w:rFonts w:ascii="Times New Roman" w:hAnsi="Times New Roman" w:cs="Times New Roman"/>
          <w:sz w:val="28"/>
          <w:szCs w:val="28"/>
        </w:rPr>
        <w:t>, облік</w:t>
      </w:r>
      <w:r w:rsidRPr="004A0214">
        <w:rPr>
          <w:rFonts w:ascii="Times New Roman" w:hAnsi="Times New Roman" w:cs="Times New Roman"/>
          <w:sz w:val="28"/>
          <w:szCs w:val="28"/>
        </w:rPr>
        <w:t xml:space="preserve"> ВПО</w:t>
      </w:r>
      <w:r>
        <w:rPr>
          <w:rFonts w:ascii="Times New Roman" w:hAnsi="Times New Roman" w:cs="Times New Roman"/>
          <w:sz w:val="28"/>
          <w:szCs w:val="28"/>
        </w:rPr>
        <w:t xml:space="preserve">  </w:t>
      </w:r>
      <w:r w:rsidRPr="004A0214">
        <w:rPr>
          <w:rFonts w:ascii="Times New Roman" w:hAnsi="Times New Roman" w:cs="Times New Roman"/>
          <w:sz w:val="28"/>
          <w:szCs w:val="28"/>
        </w:rPr>
        <w:t xml:space="preserve"> -  </w:t>
      </w:r>
      <w:r>
        <w:rPr>
          <w:rFonts w:ascii="Times New Roman" w:hAnsi="Times New Roman" w:cs="Times New Roman"/>
          <w:sz w:val="28"/>
          <w:szCs w:val="28"/>
        </w:rPr>
        <w:t>310</w:t>
      </w:r>
      <w:r w:rsidRPr="004A0214">
        <w:rPr>
          <w:rFonts w:ascii="Times New Roman" w:hAnsi="Times New Roman" w:cs="Times New Roman"/>
          <w:sz w:val="28"/>
          <w:szCs w:val="28"/>
        </w:rPr>
        <w:t xml:space="preserve"> осіб;</w:t>
      </w:r>
    </w:p>
    <w:p w14:paraId="3EB9A909" w14:textId="77777777" w:rsidR="001A4BBB" w:rsidRPr="004A0214"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4A0214">
        <w:rPr>
          <w:rFonts w:ascii="Times New Roman" w:hAnsi="Times New Roman" w:cs="Times New Roman"/>
          <w:sz w:val="28"/>
          <w:szCs w:val="28"/>
        </w:rPr>
        <w:t>атуральн</w:t>
      </w:r>
      <w:r>
        <w:rPr>
          <w:rFonts w:ascii="Times New Roman" w:hAnsi="Times New Roman" w:cs="Times New Roman"/>
          <w:sz w:val="28"/>
          <w:szCs w:val="28"/>
        </w:rPr>
        <w:t>ої</w:t>
      </w:r>
      <w:r w:rsidRPr="004A0214">
        <w:rPr>
          <w:rFonts w:ascii="Times New Roman" w:hAnsi="Times New Roman" w:cs="Times New Roman"/>
          <w:sz w:val="28"/>
          <w:szCs w:val="28"/>
        </w:rPr>
        <w:t xml:space="preserve"> допомог</w:t>
      </w:r>
      <w:r>
        <w:rPr>
          <w:rFonts w:ascii="Times New Roman" w:hAnsi="Times New Roman" w:cs="Times New Roman"/>
          <w:sz w:val="28"/>
          <w:szCs w:val="28"/>
        </w:rPr>
        <w:t>и</w:t>
      </w:r>
      <w:r w:rsidRPr="004A0214">
        <w:rPr>
          <w:rFonts w:ascii="Times New Roman" w:hAnsi="Times New Roman" w:cs="Times New Roman"/>
          <w:sz w:val="28"/>
          <w:szCs w:val="28"/>
        </w:rPr>
        <w:t xml:space="preserve"> «пакунок малюка»-</w:t>
      </w:r>
      <w:r>
        <w:rPr>
          <w:rFonts w:ascii="Times New Roman" w:hAnsi="Times New Roman" w:cs="Times New Roman"/>
          <w:sz w:val="28"/>
          <w:szCs w:val="28"/>
        </w:rPr>
        <w:t>9</w:t>
      </w:r>
      <w:r w:rsidRPr="004A0214">
        <w:rPr>
          <w:rFonts w:ascii="Times New Roman" w:hAnsi="Times New Roman" w:cs="Times New Roman"/>
          <w:sz w:val="28"/>
          <w:szCs w:val="28"/>
        </w:rPr>
        <w:t xml:space="preserve"> особи</w:t>
      </w:r>
      <w:r>
        <w:rPr>
          <w:rFonts w:ascii="Times New Roman" w:hAnsi="Times New Roman" w:cs="Times New Roman"/>
          <w:sz w:val="28"/>
          <w:szCs w:val="28"/>
        </w:rPr>
        <w:t>;</w:t>
      </w:r>
    </w:p>
    <w:p w14:paraId="73968C44" w14:textId="77777777" w:rsidR="001A4BBB" w:rsidRPr="004A0214"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4A0214">
        <w:rPr>
          <w:rFonts w:ascii="Times New Roman" w:hAnsi="Times New Roman" w:cs="Times New Roman"/>
          <w:sz w:val="28"/>
          <w:szCs w:val="28"/>
        </w:rPr>
        <w:t>оціальн</w:t>
      </w:r>
      <w:r>
        <w:rPr>
          <w:rFonts w:ascii="Times New Roman" w:hAnsi="Times New Roman" w:cs="Times New Roman"/>
          <w:sz w:val="28"/>
          <w:szCs w:val="28"/>
        </w:rPr>
        <w:t>ої</w:t>
      </w:r>
      <w:r w:rsidRPr="004A0214">
        <w:rPr>
          <w:rFonts w:ascii="Times New Roman" w:hAnsi="Times New Roman" w:cs="Times New Roman"/>
          <w:sz w:val="28"/>
          <w:szCs w:val="28"/>
        </w:rPr>
        <w:t xml:space="preserve"> підтримк</w:t>
      </w:r>
      <w:r>
        <w:rPr>
          <w:rFonts w:ascii="Times New Roman" w:hAnsi="Times New Roman" w:cs="Times New Roman"/>
          <w:sz w:val="28"/>
          <w:szCs w:val="28"/>
        </w:rPr>
        <w:t>и</w:t>
      </w:r>
      <w:r w:rsidRPr="004A0214">
        <w:rPr>
          <w:rFonts w:ascii="Times New Roman" w:hAnsi="Times New Roman" w:cs="Times New Roman"/>
          <w:sz w:val="28"/>
          <w:szCs w:val="28"/>
        </w:rPr>
        <w:t xml:space="preserve"> багатодітним  сім’ям-</w:t>
      </w:r>
      <w:r>
        <w:rPr>
          <w:rFonts w:ascii="Times New Roman" w:hAnsi="Times New Roman" w:cs="Times New Roman"/>
          <w:sz w:val="28"/>
          <w:szCs w:val="28"/>
        </w:rPr>
        <w:t>5</w:t>
      </w:r>
      <w:r w:rsidRPr="004A0214">
        <w:rPr>
          <w:rFonts w:ascii="Times New Roman" w:hAnsi="Times New Roman" w:cs="Times New Roman"/>
          <w:sz w:val="28"/>
          <w:szCs w:val="28"/>
        </w:rPr>
        <w:t>особи</w:t>
      </w:r>
      <w:r>
        <w:rPr>
          <w:rFonts w:ascii="Times New Roman" w:hAnsi="Times New Roman" w:cs="Times New Roman"/>
          <w:sz w:val="28"/>
          <w:szCs w:val="28"/>
        </w:rPr>
        <w:t>;</w:t>
      </w:r>
    </w:p>
    <w:p w14:paraId="71901046" w14:textId="77777777" w:rsidR="001A4BBB" w:rsidRPr="004A0214"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4A0214">
        <w:rPr>
          <w:rFonts w:ascii="Times New Roman" w:hAnsi="Times New Roman" w:cs="Times New Roman"/>
          <w:sz w:val="28"/>
          <w:szCs w:val="28"/>
        </w:rPr>
        <w:t>опомог</w:t>
      </w:r>
      <w:r>
        <w:rPr>
          <w:rFonts w:ascii="Times New Roman" w:hAnsi="Times New Roman" w:cs="Times New Roman"/>
          <w:sz w:val="28"/>
          <w:szCs w:val="28"/>
        </w:rPr>
        <w:t>и</w:t>
      </w:r>
      <w:r w:rsidRPr="004A0214">
        <w:rPr>
          <w:rFonts w:ascii="Times New Roman" w:hAnsi="Times New Roman" w:cs="Times New Roman"/>
          <w:sz w:val="28"/>
          <w:szCs w:val="28"/>
        </w:rPr>
        <w:t xml:space="preserve"> малозабезпечен</w:t>
      </w:r>
      <w:r>
        <w:rPr>
          <w:rFonts w:ascii="Times New Roman" w:hAnsi="Times New Roman" w:cs="Times New Roman"/>
          <w:sz w:val="28"/>
          <w:szCs w:val="28"/>
        </w:rPr>
        <w:t>им</w:t>
      </w:r>
      <w:r w:rsidRPr="004A0214">
        <w:rPr>
          <w:rFonts w:ascii="Times New Roman" w:hAnsi="Times New Roman" w:cs="Times New Roman"/>
          <w:sz w:val="28"/>
          <w:szCs w:val="28"/>
        </w:rPr>
        <w:t xml:space="preserve"> сім’я -</w:t>
      </w:r>
      <w:r>
        <w:rPr>
          <w:rFonts w:ascii="Times New Roman" w:hAnsi="Times New Roman" w:cs="Times New Roman"/>
          <w:sz w:val="28"/>
          <w:szCs w:val="28"/>
        </w:rPr>
        <w:t>34</w:t>
      </w:r>
      <w:r w:rsidRPr="004A0214">
        <w:rPr>
          <w:rFonts w:ascii="Times New Roman" w:hAnsi="Times New Roman" w:cs="Times New Roman"/>
          <w:sz w:val="28"/>
          <w:szCs w:val="28"/>
        </w:rPr>
        <w:t xml:space="preserve"> осіб</w:t>
      </w:r>
      <w:r>
        <w:rPr>
          <w:rFonts w:ascii="Times New Roman" w:hAnsi="Times New Roman" w:cs="Times New Roman"/>
          <w:sz w:val="28"/>
          <w:szCs w:val="28"/>
        </w:rPr>
        <w:t>;</w:t>
      </w:r>
    </w:p>
    <w:p w14:paraId="3ECD4C22" w14:textId="77777777" w:rsidR="001A4BBB"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4A0214">
        <w:rPr>
          <w:rFonts w:ascii="Times New Roman" w:hAnsi="Times New Roman" w:cs="Times New Roman"/>
          <w:sz w:val="28"/>
          <w:szCs w:val="28"/>
        </w:rPr>
        <w:t>оціальн</w:t>
      </w:r>
      <w:r>
        <w:rPr>
          <w:rFonts w:ascii="Times New Roman" w:hAnsi="Times New Roman" w:cs="Times New Roman"/>
          <w:sz w:val="28"/>
          <w:szCs w:val="28"/>
        </w:rPr>
        <w:t>ої</w:t>
      </w:r>
      <w:r w:rsidRPr="004A0214">
        <w:rPr>
          <w:rFonts w:ascii="Times New Roman" w:hAnsi="Times New Roman" w:cs="Times New Roman"/>
          <w:sz w:val="28"/>
          <w:szCs w:val="28"/>
        </w:rPr>
        <w:t xml:space="preserve"> допомог</w:t>
      </w:r>
      <w:r>
        <w:rPr>
          <w:rFonts w:ascii="Times New Roman" w:hAnsi="Times New Roman" w:cs="Times New Roman"/>
          <w:sz w:val="28"/>
          <w:szCs w:val="28"/>
        </w:rPr>
        <w:t>и</w:t>
      </w:r>
      <w:r w:rsidRPr="004A0214">
        <w:rPr>
          <w:rFonts w:ascii="Times New Roman" w:hAnsi="Times New Roman" w:cs="Times New Roman"/>
          <w:sz w:val="28"/>
          <w:szCs w:val="28"/>
        </w:rPr>
        <w:t xml:space="preserve"> особам</w:t>
      </w:r>
      <w:r>
        <w:rPr>
          <w:rFonts w:ascii="Times New Roman" w:hAnsi="Times New Roman" w:cs="Times New Roman"/>
          <w:sz w:val="28"/>
          <w:szCs w:val="28"/>
        </w:rPr>
        <w:t>,</w:t>
      </w:r>
      <w:r w:rsidRPr="004A0214">
        <w:rPr>
          <w:rFonts w:ascii="Times New Roman" w:hAnsi="Times New Roman" w:cs="Times New Roman"/>
          <w:sz w:val="28"/>
          <w:szCs w:val="28"/>
        </w:rPr>
        <w:t xml:space="preserve"> які мають право на пенсію та особам з інвалідністю</w:t>
      </w:r>
      <w:r>
        <w:rPr>
          <w:rFonts w:ascii="Times New Roman" w:hAnsi="Times New Roman" w:cs="Times New Roman"/>
          <w:sz w:val="28"/>
          <w:szCs w:val="28"/>
        </w:rPr>
        <w:t xml:space="preserve"> </w:t>
      </w:r>
      <w:r w:rsidRPr="004A0214">
        <w:rPr>
          <w:rFonts w:ascii="Times New Roman" w:hAnsi="Times New Roman" w:cs="Times New Roman"/>
          <w:sz w:val="28"/>
          <w:szCs w:val="28"/>
        </w:rPr>
        <w:t xml:space="preserve">- </w:t>
      </w:r>
      <w:r>
        <w:rPr>
          <w:rFonts w:ascii="Times New Roman" w:hAnsi="Times New Roman" w:cs="Times New Roman"/>
          <w:sz w:val="28"/>
          <w:szCs w:val="28"/>
        </w:rPr>
        <w:t>18</w:t>
      </w:r>
      <w:r w:rsidRPr="004A0214">
        <w:rPr>
          <w:rFonts w:ascii="Times New Roman" w:hAnsi="Times New Roman" w:cs="Times New Roman"/>
          <w:sz w:val="28"/>
          <w:szCs w:val="28"/>
        </w:rPr>
        <w:t xml:space="preserve"> осіб</w:t>
      </w:r>
    </w:p>
    <w:p w14:paraId="64EE942F" w14:textId="77777777" w:rsidR="001A4BBB"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допомога дітям під опікою - 6 осіб</w:t>
      </w:r>
    </w:p>
    <w:p w14:paraId="2FB7B521" w14:textId="77777777" w:rsidR="001A4BBB"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допомога при народженні - 5 осіб</w:t>
      </w:r>
    </w:p>
    <w:p w14:paraId="35AC759A" w14:textId="77777777" w:rsidR="001A4BBB"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догляд - 1 особа</w:t>
      </w:r>
    </w:p>
    <w:p w14:paraId="34285AC8" w14:textId="77777777" w:rsidR="001A4BBB"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 за встановленням факту постійного доляду – 19 актів</w:t>
      </w:r>
    </w:p>
    <w:p w14:paraId="0B2F693A" w14:textId="77777777" w:rsidR="001A4BBB" w:rsidRPr="004A0214"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помічники дієзадтих осіб - 4 посвідчень.</w:t>
      </w:r>
    </w:p>
    <w:p w14:paraId="34E47CE2"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w:t>
      </w:r>
      <w:r>
        <w:rPr>
          <w:rFonts w:ascii="Times New Roman" w:hAnsi="Times New Roman" w:cs="Times New Roman"/>
          <w:sz w:val="28"/>
          <w:szCs w:val="28"/>
        </w:rPr>
        <w:tab/>
      </w:r>
      <w:r w:rsidRPr="004A0214">
        <w:rPr>
          <w:rFonts w:ascii="Times New Roman" w:hAnsi="Times New Roman" w:cs="Times New Roman"/>
          <w:sz w:val="28"/>
          <w:szCs w:val="28"/>
        </w:rPr>
        <w:t>З різних питань звернулася </w:t>
      </w:r>
      <w:r>
        <w:rPr>
          <w:rFonts w:ascii="Times New Roman" w:hAnsi="Times New Roman" w:cs="Times New Roman"/>
          <w:sz w:val="28"/>
          <w:szCs w:val="28"/>
        </w:rPr>
        <w:t>898</w:t>
      </w:r>
      <w:r w:rsidRPr="004A0214">
        <w:rPr>
          <w:rFonts w:ascii="Times New Roman" w:hAnsi="Times New Roman" w:cs="Times New Roman"/>
          <w:sz w:val="28"/>
          <w:szCs w:val="28"/>
        </w:rPr>
        <w:t> осіб з них:</w:t>
      </w:r>
    </w:p>
    <w:p w14:paraId="3C97C763"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зняття з обліку ВПО – </w:t>
      </w:r>
      <w:r>
        <w:rPr>
          <w:rFonts w:ascii="Times New Roman" w:hAnsi="Times New Roman" w:cs="Times New Roman"/>
          <w:sz w:val="28"/>
          <w:szCs w:val="28"/>
        </w:rPr>
        <w:t>2</w:t>
      </w:r>
      <w:r w:rsidRPr="004A0214">
        <w:rPr>
          <w:rFonts w:ascii="Times New Roman" w:hAnsi="Times New Roman" w:cs="Times New Roman"/>
          <w:sz w:val="28"/>
          <w:szCs w:val="28"/>
        </w:rPr>
        <w:t xml:space="preserve"> осіб;</w:t>
      </w:r>
    </w:p>
    <w:p w14:paraId="25C90047"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реабілітація інвалідів – </w:t>
      </w:r>
      <w:r>
        <w:rPr>
          <w:rFonts w:ascii="Times New Roman" w:hAnsi="Times New Roman" w:cs="Times New Roman"/>
          <w:sz w:val="28"/>
          <w:szCs w:val="28"/>
        </w:rPr>
        <w:t>4</w:t>
      </w:r>
      <w:r w:rsidRPr="004A0214">
        <w:rPr>
          <w:rFonts w:ascii="Times New Roman" w:hAnsi="Times New Roman" w:cs="Times New Roman"/>
          <w:sz w:val="28"/>
          <w:szCs w:val="28"/>
        </w:rPr>
        <w:t xml:space="preserve"> осіб;</w:t>
      </w:r>
    </w:p>
    <w:p w14:paraId="2B1C5912"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отримання ТЗР – </w:t>
      </w:r>
      <w:r>
        <w:rPr>
          <w:rFonts w:ascii="Times New Roman" w:hAnsi="Times New Roman" w:cs="Times New Roman"/>
          <w:sz w:val="28"/>
          <w:szCs w:val="28"/>
        </w:rPr>
        <w:t>13</w:t>
      </w:r>
      <w:r w:rsidRPr="004A0214">
        <w:rPr>
          <w:rFonts w:ascii="Times New Roman" w:hAnsi="Times New Roman" w:cs="Times New Roman"/>
          <w:sz w:val="28"/>
          <w:szCs w:val="28"/>
        </w:rPr>
        <w:t>осіб;</w:t>
      </w:r>
    </w:p>
    <w:p w14:paraId="7991C0A2"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оформлення посвідчення багатодітної родини – </w:t>
      </w:r>
      <w:r>
        <w:rPr>
          <w:rFonts w:ascii="Times New Roman" w:hAnsi="Times New Roman" w:cs="Times New Roman"/>
          <w:sz w:val="28"/>
          <w:szCs w:val="28"/>
        </w:rPr>
        <w:t>15</w:t>
      </w:r>
      <w:r w:rsidRPr="004A0214">
        <w:rPr>
          <w:rFonts w:ascii="Times New Roman" w:hAnsi="Times New Roman" w:cs="Times New Roman"/>
          <w:sz w:val="28"/>
          <w:szCs w:val="28"/>
        </w:rPr>
        <w:t> осіб;</w:t>
      </w:r>
    </w:p>
    <w:p w14:paraId="6797F06C"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оформлення посвідчення Ветеран війни і – </w:t>
      </w:r>
      <w:r>
        <w:rPr>
          <w:rFonts w:ascii="Times New Roman" w:hAnsi="Times New Roman" w:cs="Times New Roman"/>
          <w:sz w:val="28"/>
          <w:szCs w:val="28"/>
        </w:rPr>
        <w:t>7</w:t>
      </w:r>
      <w:r w:rsidRPr="004A0214">
        <w:rPr>
          <w:rFonts w:ascii="Times New Roman" w:hAnsi="Times New Roman" w:cs="Times New Roman"/>
          <w:sz w:val="28"/>
          <w:szCs w:val="28"/>
        </w:rPr>
        <w:t xml:space="preserve"> особи;</w:t>
      </w:r>
    </w:p>
    <w:p w14:paraId="4AEF5CE4" w14:textId="77777777" w:rsidR="001A4BBB"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оформлення посвідчення осіб з інвалідністю ІІ гр., ІІІ гр. – </w:t>
      </w:r>
      <w:r>
        <w:rPr>
          <w:rFonts w:ascii="Times New Roman" w:hAnsi="Times New Roman" w:cs="Times New Roman"/>
          <w:sz w:val="28"/>
          <w:szCs w:val="28"/>
        </w:rPr>
        <w:t>6</w:t>
      </w:r>
      <w:r w:rsidRPr="004A0214">
        <w:rPr>
          <w:rFonts w:ascii="Times New Roman" w:hAnsi="Times New Roman" w:cs="Times New Roman"/>
          <w:sz w:val="28"/>
          <w:szCs w:val="28"/>
        </w:rPr>
        <w:t xml:space="preserve"> особи;</w:t>
      </w:r>
    </w:p>
    <w:p w14:paraId="5BCB61C1"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оформлення посвідчення</w:t>
      </w:r>
      <w:r>
        <w:rPr>
          <w:rFonts w:ascii="Times New Roman" w:hAnsi="Times New Roman" w:cs="Times New Roman"/>
          <w:sz w:val="28"/>
          <w:szCs w:val="28"/>
        </w:rPr>
        <w:t xml:space="preserve"> дитина з інвалідністю - 16</w:t>
      </w:r>
    </w:p>
    <w:p w14:paraId="24721B88"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акти на пільги та субсидії-</w:t>
      </w:r>
      <w:r>
        <w:rPr>
          <w:rFonts w:ascii="Times New Roman" w:hAnsi="Times New Roman" w:cs="Times New Roman"/>
          <w:sz w:val="28"/>
          <w:szCs w:val="28"/>
        </w:rPr>
        <w:t>36</w:t>
      </w:r>
      <w:r w:rsidRPr="004A0214">
        <w:rPr>
          <w:rFonts w:ascii="Times New Roman" w:hAnsi="Times New Roman" w:cs="Times New Roman"/>
          <w:sz w:val="28"/>
          <w:szCs w:val="28"/>
        </w:rPr>
        <w:t xml:space="preserve"> осіб</w:t>
      </w:r>
    </w:p>
    <w:p w14:paraId="4896F1E5"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компенсація сім’ям загиблим -</w:t>
      </w:r>
      <w:r>
        <w:rPr>
          <w:rFonts w:ascii="Times New Roman" w:hAnsi="Times New Roman" w:cs="Times New Roman"/>
          <w:sz w:val="28"/>
          <w:szCs w:val="28"/>
        </w:rPr>
        <w:t>3</w:t>
      </w:r>
      <w:r w:rsidRPr="004A0214">
        <w:rPr>
          <w:rFonts w:ascii="Times New Roman" w:hAnsi="Times New Roman" w:cs="Times New Roman"/>
          <w:sz w:val="28"/>
          <w:szCs w:val="28"/>
        </w:rPr>
        <w:t xml:space="preserve"> осіб</w:t>
      </w:r>
    </w:p>
    <w:p w14:paraId="61CAAE96"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виплати за поранення та травми – 1 особа</w:t>
      </w:r>
    </w:p>
    <w:p w14:paraId="3798ACE0"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призначення помічника фізичної дієздатної особи – </w:t>
      </w:r>
      <w:r>
        <w:rPr>
          <w:rFonts w:ascii="Times New Roman" w:hAnsi="Times New Roman" w:cs="Times New Roman"/>
          <w:sz w:val="28"/>
          <w:szCs w:val="28"/>
        </w:rPr>
        <w:t>6</w:t>
      </w:r>
      <w:r w:rsidRPr="004A0214">
        <w:rPr>
          <w:rFonts w:ascii="Times New Roman" w:hAnsi="Times New Roman" w:cs="Times New Roman"/>
          <w:sz w:val="28"/>
          <w:szCs w:val="28"/>
        </w:rPr>
        <w:t xml:space="preserve"> осіб</w:t>
      </w:r>
    </w:p>
    <w:p w14:paraId="772CD4EE" w14:textId="77777777" w:rsidR="001A4BBB" w:rsidRPr="004A0214" w:rsidRDefault="001A4BBB" w:rsidP="001A4BBB">
      <w:pPr>
        <w:spacing w:after="0" w:line="240" w:lineRule="auto"/>
        <w:jc w:val="both"/>
        <w:rPr>
          <w:rFonts w:ascii="Times New Roman" w:hAnsi="Times New Roman" w:cs="Times New Roman"/>
          <w:sz w:val="28"/>
          <w:szCs w:val="28"/>
        </w:rPr>
      </w:pPr>
      <w:r w:rsidRPr="004A0214">
        <w:rPr>
          <w:rFonts w:ascii="Times New Roman" w:hAnsi="Times New Roman" w:cs="Times New Roman"/>
          <w:sz w:val="28"/>
          <w:szCs w:val="28"/>
        </w:rPr>
        <w:t xml:space="preserve">інші питання </w:t>
      </w:r>
      <w:r>
        <w:rPr>
          <w:rFonts w:ascii="Times New Roman" w:hAnsi="Times New Roman" w:cs="Times New Roman"/>
          <w:sz w:val="28"/>
          <w:szCs w:val="28"/>
        </w:rPr>
        <w:t>, консультування, інформування,</w:t>
      </w:r>
      <w:r w:rsidRPr="004A0214">
        <w:rPr>
          <w:rFonts w:ascii="Times New Roman" w:hAnsi="Times New Roman" w:cs="Times New Roman"/>
          <w:sz w:val="28"/>
          <w:szCs w:val="28"/>
        </w:rPr>
        <w:t>– </w:t>
      </w:r>
      <w:r>
        <w:rPr>
          <w:rFonts w:ascii="Times New Roman" w:hAnsi="Times New Roman" w:cs="Times New Roman"/>
          <w:sz w:val="28"/>
          <w:szCs w:val="28"/>
        </w:rPr>
        <w:t>789</w:t>
      </w:r>
      <w:r w:rsidRPr="004A0214">
        <w:rPr>
          <w:rFonts w:ascii="Times New Roman" w:hAnsi="Times New Roman" w:cs="Times New Roman"/>
          <w:sz w:val="28"/>
          <w:szCs w:val="28"/>
        </w:rPr>
        <w:t> особи.</w:t>
      </w:r>
    </w:p>
    <w:p w14:paraId="0DF19A36" w14:textId="5C85ABB7" w:rsidR="001A4BBB" w:rsidRDefault="001A4BBB" w:rsidP="001A4BBB">
      <w:pPr>
        <w:spacing w:after="0" w:line="240" w:lineRule="auto"/>
        <w:ind w:firstLine="708"/>
        <w:jc w:val="both"/>
        <w:rPr>
          <w:rFonts w:ascii="Times New Roman" w:hAnsi="Times New Roman" w:cs="Times New Roman"/>
          <w:sz w:val="28"/>
          <w:szCs w:val="28"/>
        </w:rPr>
      </w:pPr>
      <w:r>
        <w:lastRenderedPageBreak/>
        <w:t xml:space="preserve">     </w:t>
      </w:r>
      <w:r>
        <w:rPr>
          <w:rFonts w:ascii="Times New Roman" w:hAnsi="Times New Roman" w:cs="Times New Roman"/>
          <w:sz w:val="28"/>
          <w:szCs w:val="28"/>
        </w:rPr>
        <w:t>В рамках  місцевої програми «На зустріч людям»</w:t>
      </w:r>
      <w:r w:rsidR="008F06AC">
        <w:rPr>
          <w:rFonts w:ascii="Times New Roman" w:hAnsi="Times New Roman" w:cs="Times New Roman"/>
          <w:sz w:val="28"/>
          <w:szCs w:val="28"/>
        </w:rPr>
        <w:t>,</w:t>
      </w:r>
      <w:r w:rsidRPr="00EC0BB1">
        <w:t xml:space="preserve"> </w:t>
      </w:r>
      <w:r w:rsidR="008F06AC">
        <w:rPr>
          <w:rFonts w:ascii="Times New Roman" w:hAnsi="Times New Roman" w:cs="Times New Roman"/>
          <w:sz w:val="28"/>
          <w:szCs w:val="28"/>
        </w:rPr>
        <w:t>Ц</w:t>
      </w:r>
      <w:r w:rsidR="008F06AC" w:rsidRPr="00683475">
        <w:rPr>
          <w:rFonts w:ascii="Times New Roman" w:hAnsi="Times New Roman" w:cs="Times New Roman"/>
          <w:sz w:val="28"/>
          <w:szCs w:val="28"/>
        </w:rPr>
        <w:t>ільов</w:t>
      </w:r>
      <w:r w:rsidR="008F06AC">
        <w:rPr>
          <w:rFonts w:ascii="Times New Roman" w:hAnsi="Times New Roman" w:cs="Times New Roman"/>
          <w:sz w:val="28"/>
          <w:szCs w:val="28"/>
        </w:rPr>
        <w:t>ої</w:t>
      </w:r>
      <w:r w:rsidR="008F06AC" w:rsidRPr="00683475">
        <w:rPr>
          <w:rFonts w:ascii="Times New Roman" w:hAnsi="Times New Roman" w:cs="Times New Roman"/>
          <w:sz w:val="28"/>
          <w:szCs w:val="28"/>
        </w:rPr>
        <w:t xml:space="preserve">  програм</w:t>
      </w:r>
      <w:r w:rsidR="008F06AC">
        <w:rPr>
          <w:rFonts w:ascii="Times New Roman" w:hAnsi="Times New Roman" w:cs="Times New Roman"/>
          <w:sz w:val="28"/>
          <w:szCs w:val="28"/>
        </w:rPr>
        <w:t>и</w:t>
      </w:r>
      <w:r w:rsidR="008F06AC" w:rsidRPr="00683475">
        <w:rPr>
          <w:rFonts w:ascii="Times New Roman" w:hAnsi="Times New Roman" w:cs="Times New Roman"/>
          <w:sz w:val="28"/>
          <w:szCs w:val="28"/>
        </w:rPr>
        <w:t xml:space="preserve"> </w:t>
      </w:r>
      <w:r w:rsidR="008F06AC">
        <w:rPr>
          <w:rFonts w:ascii="Times New Roman" w:hAnsi="Times New Roman" w:cs="Times New Roman"/>
          <w:sz w:val="28"/>
          <w:szCs w:val="28"/>
        </w:rPr>
        <w:t>С</w:t>
      </w:r>
      <w:r w:rsidR="008F06AC" w:rsidRPr="00683475">
        <w:rPr>
          <w:rFonts w:ascii="Times New Roman" w:hAnsi="Times New Roman" w:cs="Times New Roman"/>
          <w:sz w:val="28"/>
          <w:szCs w:val="28"/>
        </w:rPr>
        <w:t>тепненської сільської ради</w:t>
      </w:r>
      <w:r>
        <w:rPr>
          <w:rFonts w:ascii="Times New Roman" w:hAnsi="Times New Roman" w:cs="Times New Roman"/>
          <w:sz w:val="28"/>
          <w:szCs w:val="28"/>
        </w:rPr>
        <w:t xml:space="preserve"> «</w:t>
      </w:r>
      <w:r w:rsidR="008F06AC">
        <w:rPr>
          <w:rFonts w:ascii="Times New Roman" w:hAnsi="Times New Roman" w:cs="Times New Roman"/>
          <w:sz w:val="28"/>
          <w:szCs w:val="28"/>
        </w:rPr>
        <w:t>П</w:t>
      </w:r>
      <w:r w:rsidR="008F06AC" w:rsidRPr="00683475">
        <w:rPr>
          <w:rFonts w:ascii="Times New Roman" w:hAnsi="Times New Roman" w:cs="Times New Roman"/>
          <w:sz w:val="28"/>
          <w:szCs w:val="28"/>
        </w:rPr>
        <w:t>ідтримки військовослужбовців, мобілізованих для проходження військової служби на особливий період, учасників  операції об’єднаних сил та членів їх сімей,</w:t>
      </w:r>
      <w:r>
        <w:rPr>
          <w:rFonts w:ascii="Times New Roman" w:hAnsi="Times New Roman" w:cs="Times New Roman"/>
          <w:sz w:val="28"/>
          <w:szCs w:val="28"/>
        </w:rPr>
        <w:t xml:space="preserve"> </w:t>
      </w:r>
      <w:r w:rsidR="008F06AC" w:rsidRPr="00683475">
        <w:rPr>
          <w:rFonts w:ascii="Times New Roman" w:hAnsi="Times New Roman" w:cs="Times New Roman"/>
          <w:sz w:val="28"/>
          <w:szCs w:val="28"/>
        </w:rPr>
        <w:t>на 2023-2025 роки</w:t>
      </w:r>
      <w:r>
        <w:rPr>
          <w:rFonts w:ascii="Times New Roman" w:hAnsi="Times New Roman" w:cs="Times New Roman"/>
          <w:sz w:val="28"/>
          <w:szCs w:val="28"/>
        </w:rPr>
        <w:t xml:space="preserve">», за 2024 рік було надано одноразову грошову матеріальну допомогу  </w:t>
      </w:r>
    </w:p>
    <w:p w14:paraId="08B5C4E4" w14:textId="77777777" w:rsidR="001A4BBB" w:rsidRDefault="001A4BBB" w:rsidP="001A4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тому числі:</w:t>
      </w:r>
    </w:p>
    <w:p w14:paraId="404F05F1" w14:textId="77777777" w:rsidR="001A4BBB" w:rsidRDefault="001A4BBB"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військовослужбовцям з пораненням – 13 особам (115,0 тис. грн)</w:t>
      </w:r>
    </w:p>
    <w:p w14:paraId="32A3C159" w14:textId="612C7C46" w:rsidR="001A4BBB" w:rsidRPr="003648FC" w:rsidRDefault="00B12574"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сім’ям загиблих військовослужбовців </w:t>
      </w:r>
      <w:r w:rsidR="001A4BBB">
        <w:rPr>
          <w:rFonts w:ascii="Times New Roman" w:hAnsi="Times New Roman" w:cs="Times New Roman"/>
          <w:sz w:val="28"/>
          <w:szCs w:val="28"/>
        </w:rPr>
        <w:t>до дня вшанування пам’</w:t>
      </w:r>
      <w:r w:rsidR="001A4BBB" w:rsidRPr="00B12574">
        <w:rPr>
          <w:rFonts w:ascii="Times New Roman" w:hAnsi="Times New Roman" w:cs="Times New Roman"/>
          <w:sz w:val="28"/>
          <w:szCs w:val="28"/>
        </w:rPr>
        <w:t>яті загиблих 29 серпня – 6 осіб ( 30,0 тис.грн.)</w:t>
      </w:r>
    </w:p>
    <w:p w14:paraId="4F3D4228" w14:textId="37BCDE71" w:rsidR="001A4BBB" w:rsidRDefault="00B12574"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військовослужбовцям у </w:t>
      </w:r>
      <w:r w:rsidR="001A4BBB" w:rsidRPr="003648FC">
        <w:rPr>
          <w:rFonts w:ascii="Times New Roman" w:hAnsi="Times New Roman" w:cs="Times New Roman"/>
          <w:sz w:val="28"/>
          <w:szCs w:val="28"/>
        </w:rPr>
        <w:t>перш</w:t>
      </w:r>
      <w:r>
        <w:rPr>
          <w:rFonts w:ascii="Times New Roman" w:hAnsi="Times New Roman" w:cs="Times New Roman"/>
          <w:sz w:val="28"/>
          <w:szCs w:val="28"/>
        </w:rPr>
        <w:t>ий</w:t>
      </w:r>
      <w:r w:rsidR="001A4BBB" w:rsidRPr="003648FC">
        <w:rPr>
          <w:rFonts w:ascii="Times New Roman" w:hAnsi="Times New Roman" w:cs="Times New Roman"/>
          <w:sz w:val="28"/>
          <w:szCs w:val="28"/>
        </w:rPr>
        <w:t xml:space="preserve"> місяц</w:t>
      </w:r>
      <w:r>
        <w:rPr>
          <w:rFonts w:ascii="Times New Roman" w:hAnsi="Times New Roman" w:cs="Times New Roman"/>
          <w:sz w:val="28"/>
          <w:szCs w:val="28"/>
        </w:rPr>
        <w:t>ь</w:t>
      </w:r>
      <w:r w:rsidR="001A4BBB" w:rsidRPr="003648FC">
        <w:rPr>
          <w:rFonts w:ascii="Times New Roman" w:hAnsi="Times New Roman" w:cs="Times New Roman"/>
          <w:sz w:val="28"/>
          <w:szCs w:val="28"/>
        </w:rPr>
        <w:t xml:space="preserve"> служби</w:t>
      </w:r>
      <w:r>
        <w:rPr>
          <w:rFonts w:ascii="Times New Roman" w:hAnsi="Times New Roman" w:cs="Times New Roman"/>
          <w:sz w:val="28"/>
          <w:szCs w:val="28"/>
        </w:rPr>
        <w:t xml:space="preserve"> </w:t>
      </w:r>
      <w:r w:rsidR="001A4BBB" w:rsidRPr="003648FC">
        <w:rPr>
          <w:rFonts w:ascii="Times New Roman" w:hAnsi="Times New Roman" w:cs="Times New Roman"/>
          <w:sz w:val="28"/>
          <w:szCs w:val="28"/>
        </w:rPr>
        <w:t xml:space="preserve">– 51 </w:t>
      </w:r>
      <w:r w:rsidR="001A4BBB">
        <w:rPr>
          <w:rFonts w:ascii="Times New Roman" w:hAnsi="Times New Roman" w:cs="Times New Roman"/>
          <w:sz w:val="28"/>
          <w:szCs w:val="28"/>
        </w:rPr>
        <w:t>особа (765,0 тис. грн.)</w:t>
      </w:r>
      <w:r w:rsidR="001A4BBB" w:rsidRPr="003648FC">
        <w:rPr>
          <w:rFonts w:ascii="Times New Roman" w:hAnsi="Times New Roman" w:cs="Times New Roman"/>
          <w:sz w:val="28"/>
          <w:szCs w:val="28"/>
        </w:rPr>
        <w:t xml:space="preserve"> </w:t>
      </w:r>
    </w:p>
    <w:p w14:paraId="7C1FD5AA" w14:textId="77777777" w:rsidR="001A4BBB" w:rsidRDefault="001A4BBB"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мешканцям, які опинилися у складних життєвих обставинах (тяжкі хвороби, пошкоджене житло) – 44 особам (243.0тис.грн.)</w:t>
      </w:r>
    </w:p>
    <w:p w14:paraId="6C54D27E" w14:textId="77777777" w:rsidR="001A4BBB" w:rsidRDefault="001A4BBB"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поховання  не працюючих - 3 особам (3,0тис.грн.)</w:t>
      </w:r>
    </w:p>
    <w:p w14:paraId="0D1C0FCE" w14:textId="77777777" w:rsidR="001A4BBB" w:rsidRDefault="001A4BBB"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стипендія за високі досягнення в навчанні -  (35,200 тис.грн.).</w:t>
      </w:r>
    </w:p>
    <w:p w14:paraId="08971833" w14:textId="4218DE1A" w:rsidR="001A4BBB" w:rsidRDefault="001A4BBB" w:rsidP="001A4BB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192AC4">
        <w:rPr>
          <w:rFonts w:ascii="Times New Roman" w:hAnsi="Times New Roman" w:cs="Times New Roman"/>
          <w:sz w:val="28"/>
          <w:szCs w:val="28"/>
        </w:rPr>
        <w:t>а новорічні подарунки – (</w:t>
      </w:r>
      <w:r w:rsidR="00B12574">
        <w:rPr>
          <w:rFonts w:ascii="Times New Roman" w:hAnsi="Times New Roman" w:cs="Times New Roman"/>
          <w:sz w:val="28"/>
          <w:szCs w:val="28"/>
        </w:rPr>
        <w:t>99,452</w:t>
      </w:r>
      <w:r w:rsidRPr="00192AC4">
        <w:rPr>
          <w:rFonts w:ascii="Times New Roman" w:hAnsi="Times New Roman" w:cs="Times New Roman"/>
          <w:sz w:val="28"/>
          <w:szCs w:val="28"/>
        </w:rPr>
        <w:t xml:space="preserve"> тис грн.)</w:t>
      </w:r>
    </w:p>
    <w:p w14:paraId="5703D448" w14:textId="77777777" w:rsidR="00781ED6" w:rsidRPr="00192AC4" w:rsidRDefault="00781ED6" w:rsidP="00781ED6">
      <w:pPr>
        <w:pStyle w:val="a3"/>
        <w:spacing w:after="0" w:line="240" w:lineRule="auto"/>
        <w:jc w:val="both"/>
        <w:rPr>
          <w:rFonts w:ascii="Times New Roman" w:hAnsi="Times New Roman" w:cs="Times New Roman"/>
          <w:sz w:val="28"/>
          <w:szCs w:val="28"/>
        </w:rPr>
      </w:pPr>
    </w:p>
    <w:p w14:paraId="73D987A4" w14:textId="16AD0D4E" w:rsidR="00A74459" w:rsidRPr="004453C7" w:rsidRDefault="00781ED6" w:rsidP="001A4BBB">
      <w:pPr>
        <w:spacing w:after="0" w:line="240" w:lineRule="auto"/>
        <w:rPr>
          <w:rFonts w:ascii="Times New Roman" w:eastAsia="Calibri" w:hAnsi="Times New Roman" w:cs="Times New Roman"/>
          <w:b/>
          <w:bCs/>
          <w:sz w:val="28"/>
        </w:rPr>
      </w:pPr>
      <w:r w:rsidRPr="00781ED6">
        <w:rPr>
          <w:rFonts w:ascii="Times New Roman" w:eastAsia="Calibri" w:hAnsi="Times New Roman" w:cs="Times New Roman"/>
          <w:b/>
          <w:bCs/>
          <w:sz w:val="28"/>
          <w:lang w:val="ru-RU"/>
        </w:rPr>
        <w:t>5</w:t>
      </w:r>
      <w:r>
        <w:rPr>
          <w:rFonts w:ascii="Times New Roman" w:eastAsia="Calibri" w:hAnsi="Times New Roman" w:cs="Times New Roman"/>
          <w:b/>
          <w:bCs/>
          <w:sz w:val="28"/>
        </w:rPr>
        <w:t xml:space="preserve">. </w:t>
      </w:r>
      <w:r w:rsidR="004453C7" w:rsidRPr="004453C7">
        <w:rPr>
          <w:rFonts w:ascii="Times New Roman" w:eastAsia="Calibri" w:hAnsi="Times New Roman" w:cs="Times New Roman"/>
          <w:b/>
          <w:bCs/>
          <w:sz w:val="28"/>
        </w:rPr>
        <w:t xml:space="preserve">Про роботу Комунальної установи «Центр надання соціальних </w:t>
      </w:r>
      <w:proofErr w:type="gramStart"/>
      <w:r w:rsidR="004453C7" w:rsidRPr="004453C7">
        <w:rPr>
          <w:rFonts w:ascii="Times New Roman" w:eastAsia="Calibri" w:hAnsi="Times New Roman" w:cs="Times New Roman"/>
          <w:b/>
          <w:bCs/>
          <w:sz w:val="28"/>
        </w:rPr>
        <w:t xml:space="preserve">послуг </w:t>
      </w:r>
      <w:r>
        <w:rPr>
          <w:rFonts w:ascii="Times New Roman" w:eastAsia="Calibri" w:hAnsi="Times New Roman" w:cs="Times New Roman"/>
          <w:b/>
          <w:bCs/>
          <w:sz w:val="28"/>
        </w:rPr>
        <w:t xml:space="preserve"> </w:t>
      </w:r>
      <w:r w:rsidR="004453C7" w:rsidRPr="004453C7">
        <w:rPr>
          <w:rFonts w:ascii="Times New Roman" w:eastAsia="Calibri" w:hAnsi="Times New Roman" w:cs="Times New Roman"/>
          <w:b/>
          <w:bCs/>
          <w:sz w:val="28"/>
        </w:rPr>
        <w:t>Степненської</w:t>
      </w:r>
      <w:proofErr w:type="gramEnd"/>
      <w:r w:rsidR="004453C7" w:rsidRPr="004453C7">
        <w:rPr>
          <w:rFonts w:ascii="Times New Roman" w:eastAsia="Calibri" w:hAnsi="Times New Roman" w:cs="Times New Roman"/>
          <w:b/>
          <w:bCs/>
          <w:sz w:val="28"/>
        </w:rPr>
        <w:t xml:space="preserve"> сільської ради»</w:t>
      </w:r>
    </w:p>
    <w:p w14:paraId="0D646909"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Комунальна установа «Центр надання соціальних послуг Степненської сільської ради» створена засновником – Степненською сільською радою – Розпорядження сільського голови  від 18.10.2021 №36 «Про утворення комунальної установи «Центр надання соціальних послуг Степненської сільської ради» та затвердження її Статуту та функціонує з 01.01.2022 року. Основна діяльність проводиться по таким напрямам: соціальна робота з сім'ями, дітьми та молоддю, соціальна допомога вдома. Штатна чисельність на січень 2025 року 4,5 штатні одиниці (директор, фахівець із соціальної роботи, соціальний робітник, фахівець із супроводу ветеранів, бухгалтер). КУ ЦНСП працює з населенням громади, чисельність якого складає 5,5 тис.</w:t>
      </w:r>
    </w:p>
    <w:p w14:paraId="601E4526"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У 2024 році основними напрямами діяльності були:</w:t>
      </w:r>
    </w:p>
    <w:p w14:paraId="044FBC91" w14:textId="77777777" w:rsidR="004453C7" w:rsidRPr="004453C7" w:rsidRDefault="004453C7" w:rsidP="004453C7">
      <w:pPr>
        <w:numPr>
          <w:ilvl w:val="0"/>
          <w:numId w:val="30"/>
        </w:numPr>
        <w:spacing w:after="0" w:line="240" w:lineRule="auto"/>
        <w:contextualSpacing/>
        <w:jc w:val="both"/>
        <w:rPr>
          <w:rFonts w:ascii="Times New Roman" w:eastAsia="Calibri" w:hAnsi="Times New Roman" w:cs="Times New Roman"/>
          <w:sz w:val="28"/>
        </w:rPr>
      </w:pPr>
      <w:r w:rsidRPr="004453C7">
        <w:rPr>
          <w:rFonts w:ascii="Times New Roman" w:eastAsia="Calibri" w:hAnsi="Times New Roman" w:cs="Times New Roman"/>
          <w:sz w:val="28"/>
        </w:rPr>
        <w:t>Догляд вдома одиноких осіб похилого віку</w:t>
      </w:r>
    </w:p>
    <w:p w14:paraId="0201C086" w14:textId="77777777" w:rsidR="004453C7" w:rsidRPr="004453C7" w:rsidRDefault="004453C7" w:rsidP="004453C7">
      <w:pPr>
        <w:numPr>
          <w:ilvl w:val="0"/>
          <w:numId w:val="30"/>
        </w:numPr>
        <w:spacing w:after="0" w:line="240" w:lineRule="auto"/>
        <w:contextualSpacing/>
        <w:jc w:val="both"/>
        <w:rPr>
          <w:rFonts w:ascii="Times New Roman" w:eastAsia="Calibri" w:hAnsi="Times New Roman" w:cs="Times New Roman"/>
          <w:sz w:val="28"/>
        </w:rPr>
      </w:pPr>
      <w:bookmarkStart w:id="3" w:name="_Hlk192146145"/>
      <w:r w:rsidRPr="004453C7">
        <w:rPr>
          <w:rFonts w:ascii="Times New Roman" w:eastAsia="Calibri" w:hAnsi="Times New Roman" w:cs="Times New Roman"/>
          <w:sz w:val="28"/>
        </w:rPr>
        <w:t>Соціальний супровід сімей, які перебувають в складних життєвих обставинах</w:t>
      </w:r>
    </w:p>
    <w:p w14:paraId="184390DA" w14:textId="77777777" w:rsidR="004453C7" w:rsidRPr="004453C7" w:rsidRDefault="004453C7" w:rsidP="004453C7">
      <w:pPr>
        <w:numPr>
          <w:ilvl w:val="0"/>
          <w:numId w:val="30"/>
        </w:numPr>
        <w:spacing w:after="0" w:line="240" w:lineRule="auto"/>
        <w:contextualSpacing/>
        <w:jc w:val="both"/>
        <w:rPr>
          <w:rFonts w:ascii="Times New Roman" w:eastAsia="Calibri" w:hAnsi="Times New Roman" w:cs="Times New Roman"/>
          <w:sz w:val="28"/>
        </w:rPr>
      </w:pPr>
      <w:bookmarkStart w:id="4" w:name="_Hlk192147335"/>
      <w:bookmarkEnd w:id="3"/>
      <w:r w:rsidRPr="004453C7">
        <w:rPr>
          <w:rFonts w:ascii="Times New Roman" w:eastAsia="Calibri" w:hAnsi="Times New Roman" w:cs="Times New Roman"/>
          <w:sz w:val="28"/>
        </w:rPr>
        <w:t>Співпраця з благодійними фондами та громадськими організаціями щодо надання різноманітної допомоги населенню громади.</w:t>
      </w:r>
    </w:p>
    <w:bookmarkEnd w:id="4"/>
    <w:p w14:paraId="7318A933" w14:textId="77777777" w:rsidR="004453C7" w:rsidRPr="004453C7" w:rsidRDefault="004453C7" w:rsidP="004453C7">
      <w:pPr>
        <w:spacing w:after="0" w:line="240" w:lineRule="auto"/>
        <w:ind w:left="644"/>
        <w:contextualSpacing/>
        <w:jc w:val="both"/>
        <w:rPr>
          <w:rFonts w:ascii="Times New Roman" w:eastAsia="Calibri" w:hAnsi="Times New Roman" w:cs="Times New Roman"/>
          <w:b/>
          <w:bCs/>
          <w:sz w:val="28"/>
        </w:rPr>
      </w:pPr>
      <w:r w:rsidRPr="004453C7">
        <w:rPr>
          <w:rFonts w:ascii="Times New Roman" w:eastAsia="Calibri" w:hAnsi="Times New Roman" w:cs="Times New Roman"/>
          <w:b/>
          <w:bCs/>
          <w:sz w:val="28"/>
        </w:rPr>
        <w:t>Догляд вдома.</w:t>
      </w:r>
    </w:p>
    <w:p w14:paraId="14200E9A" w14:textId="77777777" w:rsidR="004453C7" w:rsidRPr="004453C7" w:rsidRDefault="004453C7" w:rsidP="004453C7">
      <w:pPr>
        <w:spacing w:after="0" w:line="240" w:lineRule="auto"/>
        <w:ind w:left="644"/>
        <w:contextualSpacing/>
        <w:jc w:val="both"/>
        <w:rPr>
          <w:rFonts w:ascii="Times New Roman" w:eastAsia="Calibri" w:hAnsi="Times New Roman" w:cs="Times New Roman"/>
          <w:color w:val="333333"/>
          <w:sz w:val="28"/>
          <w:szCs w:val="28"/>
          <w:shd w:val="clear" w:color="auto" w:fill="FFFFFF"/>
        </w:rPr>
      </w:pPr>
      <w:r w:rsidRPr="004453C7">
        <w:rPr>
          <w:rFonts w:ascii="Times New Roman" w:eastAsia="Calibri" w:hAnsi="Times New Roman" w:cs="Times New Roman"/>
          <w:sz w:val="28"/>
          <w:szCs w:val="28"/>
        </w:rPr>
        <w:t>Здійснює соціальний робітник ЦНСП Степненської сільської ради (1 штатна одиниця). Згідно типового штатного нормативу</w:t>
      </w:r>
      <w:r w:rsidRPr="004453C7">
        <w:rPr>
          <w:rFonts w:ascii="Times New Roman" w:eastAsia="Calibri" w:hAnsi="Times New Roman" w:cs="Times New Roman"/>
          <w:color w:val="333333"/>
          <w:sz w:val="28"/>
          <w:szCs w:val="28"/>
          <w:shd w:val="clear" w:color="auto" w:fill="FFFFFF"/>
        </w:rPr>
        <w:t xml:space="preserve"> чисельності працівників територіального центру соціального обслуговування затвердженого наказом міністерством соціальної політики України № 753 від 12.07.2016 року (надання соціальних послуг)</w:t>
      </w:r>
      <w:r w:rsidRPr="004453C7">
        <w:rPr>
          <w:rFonts w:ascii="Times New Roman" w:eastAsia="Calibri" w:hAnsi="Times New Roman" w:cs="Times New Roman"/>
          <w:sz w:val="28"/>
          <w:szCs w:val="28"/>
        </w:rPr>
        <w:t xml:space="preserve"> </w:t>
      </w:r>
      <w:r w:rsidRPr="004453C7">
        <w:rPr>
          <w:rFonts w:ascii="Times New Roman" w:eastAsia="Calibri" w:hAnsi="Times New Roman" w:cs="Times New Roman"/>
          <w:color w:val="333333"/>
          <w:sz w:val="28"/>
          <w:szCs w:val="28"/>
          <w:shd w:val="clear" w:color="auto" w:fill="FFFFFF"/>
        </w:rPr>
        <w:t xml:space="preserve">1 штатна одиниця (соціальний робітник) обслуговує 6 осіб у сільській (приміській) місцевості, інших місцевостях, що не мають транспортного сполучення. Соціальний робітник нашого центру обслуговував 8-10 одиноких громадян похилого віку. Тобто навантаження на соціального робітника перевищує норму. Дуже перешкоджає в роботі відсутність транспортного сполучення між населеними пунктами громади. Соціальний робітник у 2024 році </w:t>
      </w:r>
      <w:r w:rsidRPr="004453C7">
        <w:rPr>
          <w:rFonts w:ascii="Times New Roman" w:eastAsia="Calibri" w:hAnsi="Times New Roman" w:cs="Times New Roman"/>
          <w:color w:val="333333"/>
          <w:sz w:val="28"/>
          <w:szCs w:val="28"/>
          <w:shd w:val="clear" w:color="auto" w:fill="FFFFFF"/>
        </w:rPr>
        <w:lastRenderedPageBreak/>
        <w:t xml:space="preserve">здебільшого самостійно доїздив до своїх клієнтів в різні села громади. За таких умов спостерігалась плинність кадрів. У 2024 році з комунальної установи звільнилось два соціальних робітника. З 20 червня 2024 року до надання послуги «Догляд вдома» були залучені три соціальні робітники, які отримували винагороду за свою діяльність від БФ «Благо» (між фізичною особою та благодійним фондом були укладені трудові договори). З грудня 2024 року БФ «Благо» припинив свою діяльність і ці соціальні робітники були звільнені. </w:t>
      </w:r>
    </w:p>
    <w:p w14:paraId="2CDCF433" w14:textId="17F06185" w:rsidR="004453C7" w:rsidRPr="004453C7" w:rsidRDefault="004453C7" w:rsidP="004453C7">
      <w:pPr>
        <w:shd w:val="clear" w:color="auto" w:fill="FFFFFF"/>
        <w:spacing w:after="150" w:line="240" w:lineRule="auto"/>
        <w:ind w:left="709"/>
        <w:jc w:val="both"/>
        <w:rPr>
          <w:rFonts w:ascii="Times New Roman" w:eastAsia="Times New Roman" w:hAnsi="Times New Roman" w:cs="Times New Roman"/>
          <w:color w:val="333333"/>
          <w:sz w:val="28"/>
          <w:szCs w:val="28"/>
        </w:rPr>
      </w:pPr>
      <w:r w:rsidRPr="004453C7">
        <w:rPr>
          <w:rFonts w:ascii="Times New Roman" w:eastAsia="Times New Roman" w:hAnsi="Times New Roman" w:cs="Times New Roman"/>
          <w:sz w:val="28"/>
          <w:szCs w:val="28"/>
        </w:rPr>
        <w:t>Зміст послуги «до</w:t>
      </w:r>
      <w:r>
        <w:rPr>
          <w:rFonts w:ascii="Times New Roman" w:eastAsia="Times New Roman" w:hAnsi="Times New Roman" w:cs="Times New Roman"/>
          <w:sz w:val="28"/>
          <w:szCs w:val="28"/>
        </w:rPr>
        <w:t>г</w:t>
      </w:r>
      <w:r w:rsidRPr="004453C7">
        <w:rPr>
          <w:rFonts w:ascii="Times New Roman" w:eastAsia="Times New Roman" w:hAnsi="Times New Roman" w:cs="Times New Roman"/>
          <w:sz w:val="28"/>
          <w:szCs w:val="28"/>
        </w:rPr>
        <w:t xml:space="preserve">ляд вдома» передбачає  </w:t>
      </w:r>
      <w:r w:rsidRPr="004453C7">
        <w:rPr>
          <w:rFonts w:ascii="Times New Roman" w:eastAsia="Times New Roman" w:hAnsi="Times New Roman" w:cs="Times New Roman"/>
          <w:color w:val="333333"/>
          <w:sz w:val="28"/>
          <w:szCs w:val="28"/>
        </w:rPr>
        <w:t>допомогу у веденні домашнього господарства;</w:t>
      </w:r>
      <w:bookmarkStart w:id="5" w:name="n412"/>
      <w:bookmarkEnd w:id="5"/>
      <w:r w:rsidRPr="004453C7">
        <w:rPr>
          <w:rFonts w:ascii="Times New Roman" w:eastAsia="Times New Roman" w:hAnsi="Times New Roman" w:cs="Times New Roman"/>
          <w:color w:val="333333"/>
          <w:sz w:val="28"/>
          <w:szCs w:val="28"/>
        </w:rPr>
        <w:t>допомогу у самообслуговуванні (дотримання особистої гігієни, рухового режиму, прийом ліків, годування тощо);</w:t>
      </w:r>
      <w:bookmarkStart w:id="6" w:name="n413"/>
      <w:bookmarkEnd w:id="6"/>
      <w:r w:rsidRPr="004453C7">
        <w:rPr>
          <w:rFonts w:ascii="Times New Roman" w:eastAsia="Times New Roman" w:hAnsi="Times New Roman" w:cs="Times New Roman"/>
          <w:color w:val="333333"/>
          <w:sz w:val="28"/>
          <w:szCs w:val="28"/>
        </w:rPr>
        <w:t>допомогу при пересуванні по квартирі;</w:t>
      </w:r>
      <w:bookmarkStart w:id="7" w:name="n414"/>
      <w:bookmarkEnd w:id="7"/>
      <w:r w:rsidRPr="004453C7">
        <w:rPr>
          <w:rFonts w:ascii="Times New Roman" w:eastAsia="Times New Roman" w:hAnsi="Times New Roman" w:cs="Times New Roman"/>
          <w:color w:val="333333"/>
          <w:sz w:val="28"/>
          <w:szCs w:val="28"/>
        </w:rPr>
        <w:t>допомогу в організації взаємодії з іншими фахівцями та службами;</w:t>
      </w:r>
      <w:bookmarkStart w:id="8" w:name="n415"/>
      <w:bookmarkEnd w:id="8"/>
      <w:r w:rsidRPr="004453C7">
        <w:rPr>
          <w:rFonts w:ascii="Times New Roman" w:eastAsia="Times New Roman" w:hAnsi="Times New Roman" w:cs="Times New Roman"/>
          <w:color w:val="333333"/>
          <w:sz w:val="28"/>
          <w:szCs w:val="28"/>
        </w:rPr>
        <w:t>навчання навичкам самообслуговування;</w:t>
      </w:r>
      <w:bookmarkStart w:id="9" w:name="n416"/>
      <w:bookmarkEnd w:id="9"/>
      <w:r w:rsidRPr="004453C7">
        <w:rPr>
          <w:rFonts w:ascii="Times New Roman" w:eastAsia="Times New Roman" w:hAnsi="Times New Roman" w:cs="Times New Roman"/>
          <w:color w:val="333333"/>
          <w:sz w:val="28"/>
          <w:szCs w:val="28"/>
        </w:rPr>
        <w:t>допомогу у забезпеченні технічними засобами реабілітації, навчання навичкам користування ними;</w:t>
      </w:r>
      <w:bookmarkStart w:id="10" w:name="n417"/>
      <w:bookmarkEnd w:id="10"/>
      <w:r w:rsidRPr="004453C7">
        <w:rPr>
          <w:rFonts w:ascii="Times New Roman" w:eastAsia="Times New Roman" w:hAnsi="Times New Roman" w:cs="Times New Roman"/>
          <w:color w:val="333333"/>
          <w:sz w:val="28"/>
          <w:szCs w:val="28"/>
        </w:rPr>
        <w:t xml:space="preserve"> психологічну підтримку;</w:t>
      </w:r>
      <w:bookmarkStart w:id="11" w:name="n418"/>
      <w:bookmarkEnd w:id="11"/>
      <w:r w:rsidRPr="004453C7">
        <w:rPr>
          <w:rFonts w:ascii="Times New Roman" w:eastAsia="Times New Roman" w:hAnsi="Times New Roman" w:cs="Times New Roman"/>
          <w:color w:val="333333"/>
          <w:sz w:val="28"/>
          <w:szCs w:val="28"/>
        </w:rPr>
        <w:t xml:space="preserve"> надання інформації з питань соціального захисту населення ;</w:t>
      </w:r>
      <w:bookmarkStart w:id="12" w:name="n419"/>
      <w:bookmarkEnd w:id="12"/>
      <w:r w:rsidRPr="004453C7">
        <w:rPr>
          <w:rFonts w:ascii="Times New Roman" w:eastAsia="Times New Roman" w:hAnsi="Times New Roman" w:cs="Times New Roman"/>
          <w:color w:val="333333"/>
          <w:sz w:val="28"/>
          <w:szCs w:val="28"/>
        </w:rPr>
        <w:t xml:space="preserve"> допомогу в отриманні безоплатної правової допомоги (у вигляді скерування, переадресації, супроводу до фахівця з такої допомоги);</w:t>
      </w:r>
      <w:bookmarkStart w:id="13" w:name="n420"/>
      <w:bookmarkEnd w:id="13"/>
      <w:r w:rsidRPr="004453C7">
        <w:rPr>
          <w:rFonts w:ascii="Times New Roman" w:eastAsia="Times New Roman" w:hAnsi="Times New Roman" w:cs="Times New Roman"/>
          <w:color w:val="333333"/>
          <w:sz w:val="28"/>
          <w:szCs w:val="28"/>
        </w:rPr>
        <w:t xml:space="preserve"> допомогу в оформленні документів, внесення платежів. </w:t>
      </w:r>
    </w:p>
    <w:p w14:paraId="33912298" w14:textId="77777777" w:rsidR="004453C7" w:rsidRPr="004453C7" w:rsidRDefault="004453C7" w:rsidP="004453C7">
      <w:pPr>
        <w:spacing w:after="0" w:line="240" w:lineRule="auto"/>
        <w:ind w:left="644"/>
        <w:contextualSpacing/>
        <w:jc w:val="both"/>
        <w:rPr>
          <w:rFonts w:ascii="Times New Roman" w:eastAsia="Calibri" w:hAnsi="Times New Roman" w:cs="Times New Roman"/>
          <w:b/>
          <w:bCs/>
          <w:sz w:val="28"/>
        </w:rPr>
      </w:pPr>
      <w:r w:rsidRPr="004453C7">
        <w:rPr>
          <w:rFonts w:ascii="Times New Roman" w:eastAsia="Calibri" w:hAnsi="Times New Roman" w:cs="Times New Roman"/>
          <w:b/>
          <w:bCs/>
          <w:sz w:val="28"/>
        </w:rPr>
        <w:t>Соціальний супровід сімей, які перебувають в складних життєвих обставинах.</w:t>
      </w:r>
    </w:p>
    <w:p w14:paraId="61E8E16E" w14:textId="71C05258" w:rsidR="004453C7" w:rsidRPr="004453C7" w:rsidRDefault="004453C7" w:rsidP="004453C7">
      <w:pPr>
        <w:spacing w:after="0" w:line="240" w:lineRule="auto"/>
        <w:ind w:left="644"/>
        <w:contextualSpacing/>
        <w:jc w:val="both"/>
        <w:rPr>
          <w:rFonts w:ascii="Times New Roman" w:eastAsia="Calibri" w:hAnsi="Times New Roman" w:cs="Times New Roman"/>
          <w:sz w:val="28"/>
        </w:rPr>
      </w:pPr>
      <w:r w:rsidRPr="004453C7">
        <w:rPr>
          <w:rFonts w:ascii="Times New Roman" w:eastAsia="Calibri" w:hAnsi="Times New Roman" w:cs="Times New Roman"/>
          <w:sz w:val="28"/>
        </w:rPr>
        <w:t>У 2024 році фахівець із соціальної роботи ЦНСП Степненської сільської ради здійснював соціальний супровід 10 сімей, які опинилися в складних життєвих обставинах. Систематично надавались такі послуги як інформування, консультування, допомога в оформленні необхідних документів, сприяння в оформленні грошової допомоги, сприяння в наданні гуманітарної допомоги. З даними сім’ями проводились бесіди, здіснювалис</w:t>
      </w:r>
      <w:r>
        <w:rPr>
          <w:rFonts w:ascii="Times New Roman" w:eastAsia="Calibri" w:hAnsi="Times New Roman" w:cs="Times New Roman"/>
          <w:sz w:val="28"/>
        </w:rPr>
        <w:t>я</w:t>
      </w:r>
      <w:r w:rsidRPr="004453C7">
        <w:rPr>
          <w:rFonts w:ascii="Times New Roman" w:eastAsia="Calibri" w:hAnsi="Times New Roman" w:cs="Times New Roman"/>
          <w:sz w:val="28"/>
        </w:rPr>
        <w:t xml:space="preserve"> виїзди в родини, у грудні 2024 року був проведений круглий стіл з залученням фахівців Запорізького обласного центру соціальних служб. </w:t>
      </w:r>
    </w:p>
    <w:p w14:paraId="3E1D2C5A" w14:textId="77777777" w:rsidR="004453C7" w:rsidRPr="004453C7" w:rsidRDefault="004453C7" w:rsidP="004453C7">
      <w:pPr>
        <w:spacing w:after="0" w:line="240" w:lineRule="auto"/>
        <w:ind w:left="644"/>
        <w:contextualSpacing/>
        <w:jc w:val="both"/>
        <w:rPr>
          <w:rFonts w:ascii="Times New Roman" w:eastAsia="Calibri" w:hAnsi="Times New Roman" w:cs="Times New Roman"/>
          <w:sz w:val="26"/>
          <w:szCs w:val="26"/>
        </w:rPr>
      </w:pPr>
      <w:r w:rsidRPr="004453C7">
        <w:rPr>
          <w:rFonts w:ascii="Times New Roman" w:eastAsia="Calibri" w:hAnsi="Times New Roman" w:cs="Times New Roman"/>
          <w:sz w:val="28"/>
        </w:rPr>
        <w:t xml:space="preserve">Директор ЦНСП та фахівець із соціальної роботи входять до складу  </w:t>
      </w:r>
      <w:r w:rsidRPr="004453C7">
        <w:rPr>
          <w:rFonts w:ascii="Times New Roman" w:eastAsia="Calibri" w:hAnsi="Times New Roman" w:cs="Times New Roman"/>
          <w:sz w:val="26"/>
          <w:szCs w:val="26"/>
        </w:rPr>
        <w:t xml:space="preserve">Мобільної бригади соціально-психологічної допомоги  особам, які постраждали від домашнього насильства та/або насильства за ознакою статі. У звітному році було здійснено 26 виїздів та складено відповідні акти, які були передані у відділ соціального захисту населення. З потерпілими від домашнього насильства проводилися бесіди та надавалась необхідна інформація. </w:t>
      </w:r>
    </w:p>
    <w:p w14:paraId="003B480C" w14:textId="77777777" w:rsidR="004453C7" w:rsidRPr="004453C7" w:rsidRDefault="004453C7" w:rsidP="004453C7">
      <w:pPr>
        <w:spacing w:after="0" w:line="240" w:lineRule="auto"/>
        <w:ind w:left="644"/>
        <w:contextualSpacing/>
        <w:jc w:val="both"/>
        <w:rPr>
          <w:rFonts w:ascii="Times New Roman" w:eastAsia="Calibri" w:hAnsi="Times New Roman" w:cs="Times New Roman"/>
          <w:sz w:val="26"/>
          <w:szCs w:val="26"/>
        </w:rPr>
      </w:pPr>
      <w:r w:rsidRPr="004453C7">
        <w:rPr>
          <w:rFonts w:ascii="Times New Roman" w:eastAsia="Calibri" w:hAnsi="Times New Roman" w:cs="Times New Roman"/>
          <w:sz w:val="26"/>
          <w:szCs w:val="26"/>
        </w:rPr>
        <w:t>Також у 2024 році спільно із відділом соціального захисту населення проводився моніторинг проживання внутрішньо переміщених осіб, зареєстрованих у програмі «Прихисток»</w:t>
      </w:r>
    </w:p>
    <w:p w14:paraId="7D47B58B" w14:textId="77777777" w:rsidR="004453C7" w:rsidRPr="004453C7" w:rsidRDefault="004453C7" w:rsidP="004453C7">
      <w:pPr>
        <w:spacing w:after="0" w:line="240" w:lineRule="auto"/>
        <w:ind w:left="644"/>
        <w:contextualSpacing/>
        <w:jc w:val="both"/>
        <w:rPr>
          <w:rFonts w:ascii="Times New Roman" w:eastAsia="Calibri" w:hAnsi="Times New Roman" w:cs="Times New Roman"/>
          <w:sz w:val="28"/>
        </w:rPr>
      </w:pPr>
      <w:r w:rsidRPr="004453C7">
        <w:rPr>
          <w:rFonts w:ascii="Times New Roman" w:eastAsia="Calibri" w:hAnsi="Times New Roman" w:cs="Times New Roman"/>
          <w:sz w:val="26"/>
          <w:szCs w:val="26"/>
        </w:rPr>
        <w:t>Влітку 2024 року проводилась робота по оздоровленню дітей пільгових категорій. Співпрацюючи з УСЗН Запорізького району на оздоровлення до «Артек. м.Київ» було направлено 5 дітей від громади.</w:t>
      </w:r>
    </w:p>
    <w:p w14:paraId="430C96C0" w14:textId="77777777" w:rsidR="004453C7" w:rsidRPr="004453C7" w:rsidRDefault="004453C7" w:rsidP="004453C7">
      <w:pPr>
        <w:spacing w:after="0" w:line="240" w:lineRule="auto"/>
        <w:ind w:left="644"/>
        <w:contextualSpacing/>
        <w:jc w:val="both"/>
        <w:rPr>
          <w:rFonts w:ascii="Times New Roman" w:eastAsia="Calibri" w:hAnsi="Times New Roman" w:cs="Times New Roman"/>
          <w:b/>
          <w:bCs/>
          <w:sz w:val="28"/>
        </w:rPr>
      </w:pPr>
      <w:r w:rsidRPr="004453C7">
        <w:rPr>
          <w:rFonts w:ascii="Times New Roman" w:eastAsia="Calibri" w:hAnsi="Times New Roman" w:cs="Times New Roman"/>
          <w:b/>
          <w:bCs/>
          <w:sz w:val="28"/>
        </w:rPr>
        <w:t>Співпраця з благодійними фондами та громадськими організаціями щодо надання різноманітної допомоги населенню громади.</w:t>
      </w:r>
      <w:bookmarkStart w:id="14" w:name="n421"/>
      <w:bookmarkEnd w:id="14"/>
    </w:p>
    <w:p w14:paraId="55001259"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 xml:space="preserve">В 2024 році по теперішній час, у зв’язку із військовими діями систематично населенню надавались послуги з отримання гуманітарної допомоги КУ ЦНСП Степненської сільської ради співпрацює з благодійними фондами: «Джем», </w:t>
      </w:r>
      <w:r w:rsidRPr="004453C7">
        <w:rPr>
          <w:rFonts w:ascii="Times New Roman" w:eastAsia="Calibri" w:hAnsi="Times New Roman" w:cs="Times New Roman"/>
          <w:sz w:val="28"/>
        </w:rPr>
        <w:lastRenderedPageBreak/>
        <w:t xml:space="preserve">«Карітас», «Посмішка», «Янголи спасіння», «Право на захист», «100 івідсотків життя.Запоріжжя» та ін, координує та узгоджує різні види допомоги населенню (фінансову, продуктову, на опалення та ін). </w:t>
      </w:r>
    </w:p>
    <w:p w14:paraId="7ECCCEEC"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Щомісяця 2024 року продуктові набори пільговим категоріям населення громади надавались від БФ «</w:t>
      </w:r>
      <w:r w:rsidRPr="004453C7">
        <w:rPr>
          <w:rFonts w:ascii="Times New Roman" w:eastAsia="Calibri" w:hAnsi="Times New Roman" w:cs="Times New Roman"/>
          <w:sz w:val="28"/>
          <w:lang w:val="en-US"/>
        </w:rPr>
        <w:t>GEM</w:t>
      </w:r>
      <w:r w:rsidRPr="004453C7">
        <w:rPr>
          <w:rFonts w:ascii="Times New Roman" w:eastAsia="Calibri" w:hAnsi="Times New Roman" w:cs="Times New Roman"/>
          <w:sz w:val="28"/>
        </w:rPr>
        <w:t>» та від БФ «Посмішка ЮА»</w:t>
      </w:r>
    </w:p>
    <w:p w14:paraId="122B37D6"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Гігієнічні засоби внутрішньо переміщеним особам (117 родин) та сім’ям з дітьми  (356 родин) надавались від БФ «Янголи спасіння», БФ «</w:t>
      </w:r>
      <w:r w:rsidRPr="004453C7">
        <w:rPr>
          <w:rFonts w:ascii="Times New Roman" w:eastAsia="Calibri" w:hAnsi="Times New Roman" w:cs="Times New Roman"/>
          <w:sz w:val="28"/>
          <w:lang w:val="en-US"/>
        </w:rPr>
        <w:t>Yes</w:t>
      </w:r>
      <w:r w:rsidRPr="004453C7">
        <w:rPr>
          <w:rFonts w:ascii="Times New Roman" w:eastAsia="Calibri" w:hAnsi="Times New Roman" w:cs="Times New Roman"/>
          <w:sz w:val="28"/>
        </w:rPr>
        <w:t>»</w:t>
      </w:r>
    </w:p>
    <w:p w14:paraId="1F09C936"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Грошову допомогу (1051 родин громади) отримали у співпраці з БФ «Прем’єр урженс»</w:t>
      </w:r>
    </w:p>
    <w:p w14:paraId="5578E67F"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304 родини отримали паливну деревину (БФ «100 відсотків життя.Запоріжжя)</w:t>
      </w:r>
    </w:p>
    <w:p w14:paraId="1A2F73BA"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1113 домогосподарств громади отримали грошову допомогу на опалення на зимовий період (БФ «Актед», БФ «Естонська рада у справах біженців»)</w:t>
      </w:r>
    </w:p>
    <w:p w14:paraId="29775507"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115 мешканців громади отримали багатоцільову допомогу від БФ «Карітас»</w:t>
      </w:r>
    </w:p>
    <w:p w14:paraId="6205B8B2"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Також у співпраці з БФ «Карітас» оформлялися медичні гранти на лікування у суммі 6600 грн ( грудень 2024 року було оформлено 30 мешканців громади)</w:t>
      </w:r>
    </w:p>
    <w:p w14:paraId="108B65A0"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Протягом 2024 року на території громади працював психолог (БФ «Право на захист».</w:t>
      </w:r>
    </w:p>
    <w:p w14:paraId="4EC66040"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Юридичні консультації надаються населенню громади регулярно, два рази на місяць (БФ «Схід Сос»)</w:t>
      </w:r>
    </w:p>
    <w:p w14:paraId="2B6748C6"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szCs w:val="28"/>
          <w:lang w:val="ru-RU"/>
        </w:rPr>
      </w:pPr>
    </w:p>
    <w:p w14:paraId="345F9F62" w14:textId="77777777" w:rsidR="004453C7" w:rsidRPr="004453C7" w:rsidRDefault="004453C7" w:rsidP="004453C7">
      <w:pPr>
        <w:spacing w:after="0" w:line="240" w:lineRule="auto"/>
        <w:ind w:left="284"/>
        <w:contextualSpacing/>
        <w:jc w:val="both"/>
        <w:rPr>
          <w:rFonts w:ascii="Times New Roman" w:eastAsia="Calibri" w:hAnsi="Times New Roman" w:cs="Times New Roman"/>
          <w:sz w:val="28"/>
        </w:rPr>
      </w:pPr>
      <w:r w:rsidRPr="004453C7">
        <w:rPr>
          <w:rFonts w:ascii="Times New Roman" w:eastAsia="Calibri" w:hAnsi="Times New Roman" w:cs="Times New Roman"/>
          <w:sz w:val="28"/>
        </w:rPr>
        <w:t xml:space="preserve">Матеріально-технічна база КУ: забезпечені новими офісними  меблями, ноутбуками, принтерами. Залишається необхідність в офісній техніці (МФУ). </w:t>
      </w:r>
    </w:p>
    <w:p w14:paraId="0AD2DFEC" w14:textId="25A49D27" w:rsidR="00EB2FEF" w:rsidRPr="004A0214" w:rsidRDefault="00EB2FEF" w:rsidP="00A76F98">
      <w:pPr>
        <w:spacing w:after="0" w:line="240" w:lineRule="auto"/>
        <w:jc w:val="both"/>
        <w:rPr>
          <w:rFonts w:ascii="Times New Roman" w:hAnsi="Times New Roman" w:cs="Times New Roman"/>
          <w:sz w:val="28"/>
          <w:szCs w:val="28"/>
        </w:rPr>
      </w:pPr>
    </w:p>
    <w:p w14:paraId="383FDD77" w14:textId="49DF0C83" w:rsidR="00A81B23" w:rsidRPr="00A81B23" w:rsidRDefault="00781ED6"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b/>
          <w:bCs/>
          <w:sz w:val="28"/>
          <w:szCs w:val="28"/>
        </w:rPr>
      </w:pPr>
      <w:bookmarkStart w:id="15" w:name="_Hlk191539440"/>
      <w:r>
        <w:rPr>
          <w:rFonts w:ascii="Times New Roman" w:eastAsia="Calibri" w:hAnsi="Times New Roman" w:cs="Times New Roman"/>
          <w:b/>
          <w:bCs/>
          <w:sz w:val="28"/>
          <w:szCs w:val="28"/>
        </w:rPr>
        <w:t>6</w:t>
      </w:r>
      <w:r w:rsidR="00A81B23" w:rsidRPr="00A81B23">
        <w:rPr>
          <w:rFonts w:ascii="Times New Roman" w:eastAsia="Calibri" w:hAnsi="Times New Roman" w:cs="Times New Roman"/>
          <w:b/>
          <w:bCs/>
          <w:sz w:val="28"/>
          <w:szCs w:val="28"/>
        </w:rPr>
        <w:t>. Про роботу відділу земельних відносин та комунальної власності</w:t>
      </w:r>
    </w:p>
    <w:p w14:paraId="051FDDB3"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Відділом земельних відносин та комунальної власності Степненської громади за 2024 року опрацьовано 169 письмових заяв та звернень громадян і підприємств різних форм власності, вчасно готуються і надаються інформації та звіти згідно  запитів та норм чинного законодавства: Запорізької обласної військової адміністрації; Запорізької районної адміністрації;  Державної  податкової служби України;  прокуратури, нотаріальної контори, Головного управління Держгеокадастру Головного управління статистики.</w:t>
      </w:r>
    </w:p>
    <w:p w14:paraId="3288C9BC"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Спеціалісти відділу земельних відносин та комунальної власності надають консультативні послуги населенню , підприємцям щодо оформлення правовстановлюючих  документів на землю, на житлові та нежитлові об’єкти нерухомості;</w:t>
      </w:r>
    </w:p>
    <w:p w14:paraId="44B0037E"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Надають довідки про наявність чи відсутність земельних ділянок  мешканцям громади для отримання соціальних допомог, послуг, виплат безробітним мешканцям центром зайнятості населення та пенсійним фондом;</w:t>
      </w:r>
    </w:p>
    <w:p w14:paraId="2F82DC94"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Протягом 2024 року підготовлено 141 проект рішень на розгляд сесій про затвердження технічних документацій щодо встановлення (відновлення) меж земельних ділянок для будівництва та обслуговування житлових будинків, господарських будівель і споруд (присадибні ділянки),  40 проектів рішень про присвоєння поштових адрес житлових будинків мешканців громади.</w:t>
      </w:r>
    </w:p>
    <w:p w14:paraId="4A54F182"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Відділ земельних відносин та комунальної власності надає витяги з Державного земельного кадастру про земельні ділянки;</w:t>
      </w:r>
    </w:p>
    <w:p w14:paraId="37C1D69A"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lastRenderedPageBreak/>
        <w:t xml:space="preserve"> </w:t>
      </w:r>
      <w:r w:rsidRPr="00A81B23">
        <w:rPr>
          <w:rFonts w:ascii="Times New Roman" w:eastAsia="Calibri" w:hAnsi="Times New Roman" w:cs="Times New Roman"/>
          <w:sz w:val="28"/>
          <w:szCs w:val="28"/>
        </w:rPr>
        <w:tab/>
        <w:t>здійснює реєстрацію рішень з присвоєння поштових адрес до реєстру ЄДЕССБ;</w:t>
      </w:r>
    </w:p>
    <w:p w14:paraId="2252ABA3"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надає мешканцям громади витяги з реєстру ЄДЕССБ про присвоєння поштових адрес; </w:t>
      </w:r>
    </w:p>
    <w:p w14:paraId="588F4FF3"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здійснює ведення погосподарських книг у розділах нерухомого майна, землі та худоби погосподарського обліку;</w:t>
      </w:r>
    </w:p>
    <w:p w14:paraId="0CFAFEEA"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надає виписки з погосподарських книг для оформлення право установчих документів на житло та землю мешканців нашої громади;</w:t>
      </w:r>
    </w:p>
    <w:p w14:paraId="1411FE20"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здійснює ведення книг нарахування податків на землю;</w:t>
      </w:r>
    </w:p>
    <w:p w14:paraId="114EBE10"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вручення податкових повідомлень-рішень платникам податків за землю;</w:t>
      </w:r>
    </w:p>
    <w:p w14:paraId="14DE1447"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постійно здійснюється моніторинг земельних ділянок присадибного фонду, ділянок для ведення особистих селянських господарств, на які  не оформлено або не переоформлено правовстановлюючі документи;</w:t>
      </w:r>
    </w:p>
    <w:p w14:paraId="26BC9E91"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моніторинг користувачів землі, які втратили підстави на пільги для внесення до бази оподаткування.</w:t>
      </w:r>
    </w:p>
    <w:p w14:paraId="2D1BF20D"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моніторинг сплати податків по землевласникам та землекористувачам   </w:t>
      </w:r>
    </w:p>
    <w:p w14:paraId="24219A3E"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 xml:space="preserve">   продовжуються роботи з боржниками земельного податку;</w:t>
      </w:r>
    </w:p>
    <w:p w14:paraId="3826F4DF"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підготовку контрольного матеріалу для податкової в розрізі:</w:t>
      </w:r>
    </w:p>
    <w:p w14:paraId="498CD944"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осіб з інвалідністю першої та другої групи;</w:t>
      </w:r>
    </w:p>
    <w:p w14:paraId="3B77DFC4"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пенсіонерів за віком;</w:t>
      </w:r>
    </w:p>
    <w:p w14:paraId="00D048C9"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ветеранів війни та осіб, на яких поширюються дія Закону України від 22 жовтня1993 року № 3551-Х!! «Про статус ветеранів війни, гарантії їх соціального захисту»;</w:t>
      </w:r>
    </w:p>
    <w:p w14:paraId="5184EDAF"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зміни власників;</w:t>
      </w:r>
    </w:p>
    <w:p w14:paraId="739F21EC"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одноосібників;</w:t>
      </w:r>
    </w:p>
    <w:p w14:paraId="3AE54DC0"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незараховані земельні ділянки;</w:t>
      </w:r>
    </w:p>
    <w:p w14:paraId="09E491B3"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коригування площ земельних ділянок</w:t>
      </w:r>
    </w:p>
    <w:p w14:paraId="20B6366D"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Для збільшення бази оподаткування та надходження коштів до бюджету сільської ради проводиться інвентаризація земель з виявлення земельних ділянок, які використовуються без право установчих документів. </w:t>
      </w:r>
    </w:p>
    <w:p w14:paraId="0952C87F"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У 2024 році виготовлено і затверджено інвентаризацію 37 земельних ділянок комунальної власності, виготовлено нормативно грошова оцінка на 8 земельних ділянок та нормативно грошова оцінка населених пунктів: Наталівка, Лежине, Новостепнянське та Шевченківське.</w:t>
      </w:r>
    </w:p>
    <w:p w14:paraId="47E25BE5"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За 2024 рік передано в оренду 10 земельних ділянок, які раніше використовувались без правовстановлюючих документів або закінчився строк оренди. </w:t>
      </w:r>
    </w:p>
    <w:p w14:paraId="51EC3D07"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За 2024 рік отримано земельного податку з фізичних осіб 268 866,62 грн, земельного податку з юридичних осіб отримано 1  962 756 грн. , орендної плати з юридичних осіб отримано 1 638 416 грн. орендної плати з фізичних осіб отримано 563 405,33 грн. </w:t>
      </w:r>
    </w:p>
    <w:p w14:paraId="6EEE1167"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Спеціалісти відділу постійно вдосконалюють організацію своєї роботи, підвищують свою професійну кваліфікацію, сумлінно ставляться до виконання службових обов’язків та проявляють ініціативність і творчість у роботі. </w:t>
      </w:r>
    </w:p>
    <w:p w14:paraId="3E1E90C8" w14:textId="63B47194" w:rsid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A81B23">
        <w:rPr>
          <w:rFonts w:ascii="Times New Roman" w:eastAsia="Calibri" w:hAnsi="Times New Roman" w:cs="Times New Roman"/>
          <w:sz w:val="28"/>
          <w:szCs w:val="28"/>
        </w:rPr>
        <w:tab/>
        <w:t xml:space="preserve">Наразі отримано доступ до промислового середовища ЄДРА з роллю АРМ Контролер ОМС щодо верифікації вулиць та будинків.  </w:t>
      </w:r>
    </w:p>
    <w:p w14:paraId="55618B12" w14:textId="0F1964A6" w:rsidR="00781ED6" w:rsidRPr="00FD49B6" w:rsidRDefault="00781ED6" w:rsidP="00FE5793">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7.</w:t>
      </w:r>
      <w:r w:rsidR="008F06AC">
        <w:rPr>
          <w:rFonts w:ascii="Times New Roman" w:eastAsia="Times New Roman" w:hAnsi="Times New Roman" w:cs="Times New Roman"/>
          <w:b/>
          <w:sz w:val="28"/>
          <w:szCs w:val="28"/>
          <w:lang w:val="ru-RU"/>
        </w:rPr>
        <w:t xml:space="preserve"> </w:t>
      </w:r>
      <w:proofErr w:type="gramStart"/>
      <w:r w:rsidRPr="00781ED6">
        <w:rPr>
          <w:rFonts w:ascii="Times New Roman" w:eastAsia="Times New Roman" w:hAnsi="Times New Roman" w:cs="Times New Roman"/>
          <w:b/>
          <w:sz w:val="28"/>
          <w:szCs w:val="28"/>
          <w:lang w:val="ru-RU"/>
        </w:rPr>
        <w:t>Про роботу</w:t>
      </w:r>
      <w:proofErr w:type="gramEnd"/>
      <w:r w:rsidRPr="00781ED6">
        <w:rPr>
          <w:rFonts w:ascii="Times New Roman" w:eastAsia="Times New Roman" w:hAnsi="Times New Roman" w:cs="Times New Roman"/>
          <w:b/>
          <w:sz w:val="28"/>
          <w:szCs w:val="28"/>
          <w:lang w:val="ru-RU"/>
        </w:rPr>
        <w:t xml:space="preserve"> </w:t>
      </w:r>
      <w:r w:rsidRPr="00FD49B6">
        <w:rPr>
          <w:rFonts w:ascii="Times New Roman" w:eastAsia="Times New Roman" w:hAnsi="Times New Roman" w:cs="Times New Roman"/>
          <w:b/>
          <w:sz w:val="28"/>
          <w:szCs w:val="28"/>
        </w:rPr>
        <w:t xml:space="preserve">відділу архітектури, містобудування та житлово-комунального господарства </w:t>
      </w:r>
    </w:p>
    <w:p w14:paraId="1A210636" w14:textId="77777777" w:rsidR="00781ED6" w:rsidRPr="00781ED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lang w:val="ru-RU"/>
        </w:rPr>
      </w:pPr>
      <w:r w:rsidRPr="00781ED6">
        <w:rPr>
          <w:rFonts w:ascii="Times New Roman" w:eastAsia="Times New Roman" w:hAnsi="Times New Roman" w:cs="Times New Roman"/>
          <w:sz w:val="28"/>
          <w:szCs w:val="28"/>
          <w:lang w:val="ru-RU"/>
        </w:rPr>
        <w:t>Відділ архітектури, містобудування та житлово-комунального господарства було створено у 2024 році зі штатним розписом у 2 особи. Впродовж року знайдено головного спеціаліста відділу,</w:t>
      </w:r>
      <w:r w:rsidRPr="00FD49B6">
        <w:rPr>
          <w:rFonts w:ascii="Times New Roman" w:eastAsia="Times New Roman" w:hAnsi="Times New Roman" w:cs="Times New Roman"/>
          <w:sz w:val="28"/>
          <w:szCs w:val="28"/>
        </w:rPr>
        <w:t xml:space="preserve"> підключено його до роботи в державних реєстрах,</w:t>
      </w:r>
      <w:r w:rsidRPr="00781ED6">
        <w:rPr>
          <w:rFonts w:ascii="Times New Roman" w:eastAsia="Times New Roman" w:hAnsi="Times New Roman" w:cs="Times New Roman"/>
          <w:sz w:val="28"/>
          <w:szCs w:val="28"/>
          <w:lang w:val="ru-RU"/>
        </w:rPr>
        <w:t xml:space="preserve"> розроблено та затверджено </w:t>
      </w:r>
      <w:r w:rsidRPr="00FD49B6">
        <w:rPr>
          <w:rFonts w:ascii="Times New Roman" w:eastAsia="Times New Roman" w:hAnsi="Times New Roman" w:cs="Times New Roman"/>
          <w:sz w:val="28"/>
          <w:szCs w:val="28"/>
        </w:rPr>
        <w:t xml:space="preserve">посадові інструкції працівників та </w:t>
      </w:r>
      <w:r w:rsidRPr="00781ED6">
        <w:rPr>
          <w:rFonts w:ascii="Times New Roman" w:eastAsia="Times New Roman" w:hAnsi="Times New Roman" w:cs="Times New Roman"/>
          <w:sz w:val="28"/>
          <w:szCs w:val="28"/>
          <w:lang w:val="ru-RU"/>
        </w:rPr>
        <w:t>номенклатуру справ</w:t>
      </w:r>
      <w:r w:rsidRPr="00FD49B6">
        <w:rPr>
          <w:rFonts w:ascii="Times New Roman" w:eastAsia="Times New Roman" w:hAnsi="Times New Roman" w:cs="Times New Roman"/>
          <w:sz w:val="28"/>
          <w:szCs w:val="28"/>
        </w:rPr>
        <w:t xml:space="preserve"> відділу</w:t>
      </w:r>
      <w:r w:rsidRPr="00781ED6">
        <w:rPr>
          <w:rFonts w:ascii="Times New Roman" w:eastAsia="Times New Roman" w:hAnsi="Times New Roman" w:cs="Times New Roman"/>
          <w:sz w:val="28"/>
          <w:szCs w:val="28"/>
          <w:lang w:val="ru-RU"/>
        </w:rPr>
        <w:t>. Розпочато роботу над написанням стратегії розвитку громади, проведено першу робочу зустріч</w:t>
      </w:r>
      <w:r w:rsidRPr="00FD49B6">
        <w:rPr>
          <w:rFonts w:ascii="Times New Roman" w:eastAsia="Times New Roman" w:hAnsi="Times New Roman" w:cs="Times New Roman"/>
          <w:sz w:val="28"/>
          <w:szCs w:val="28"/>
        </w:rPr>
        <w:t xml:space="preserve"> з розробки Стратегії розвитку Степненської громади на 2025-2030 роки. У 2024 році</w:t>
      </w:r>
      <w:r w:rsidRPr="00781ED6">
        <w:rPr>
          <w:rFonts w:ascii="Times New Roman" w:eastAsia="Times New Roman" w:hAnsi="Times New Roman" w:cs="Times New Roman"/>
          <w:sz w:val="28"/>
          <w:szCs w:val="28"/>
          <w:lang w:val="ru-RU"/>
        </w:rPr>
        <w:t xml:space="preserve"> винесено на містобудівну раду та затверджено детальний план територій для розширення існуючого кладовища в селі Лежине.</w:t>
      </w:r>
    </w:p>
    <w:p w14:paraId="7FF802D4" w14:textId="77777777" w:rsidR="00781ED6" w:rsidRPr="00781ED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lang w:val="ru-RU"/>
        </w:rPr>
      </w:pPr>
      <w:r w:rsidRPr="00781ED6">
        <w:rPr>
          <w:rFonts w:ascii="Times New Roman" w:eastAsia="Times New Roman" w:hAnsi="Times New Roman" w:cs="Times New Roman"/>
          <w:sz w:val="28"/>
          <w:szCs w:val="28"/>
          <w:lang w:val="ru-RU"/>
        </w:rPr>
        <w:t>Фахівці відділу пройшли навчання щодо роботи в Єдиному державному реєстрі адрес (ЄДРА), здійснено підключення громади до цього реєстру та завершено верифікацію 100% вулиць громади.</w:t>
      </w:r>
      <w:r w:rsidRPr="00FD49B6">
        <w:rPr>
          <w:rFonts w:ascii="Times New Roman" w:eastAsia="Times New Roman" w:hAnsi="Times New Roman" w:cs="Times New Roman"/>
          <w:sz w:val="28"/>
          <w:szCs w:val="28"/>
        </w:rPr>
        <w:t xml:space="preserve"> Фахівці відділу регулярно надають безоплатну консультативну підтримку сусідніх громад щодо роботи в Реєстрі пошкодженого та знищеного майна, та консультації щодо підключення тта роботи в Єдиному державному реєстрі адрес</w:t>
      </w:r>
      <w:r w:rsidRPr="008F06AC">
        <w:rPr>
          <w:rFonts w:ascii="Times New Roman" w:eastAsia="Times New Roman" w:hAnsi="Times New Roman" w:cs="Times New Roman"/>
          <w:sz w:val="28"/>
          <w:szCs w:val="28"/>
        </w:rPr>
        <w:t xml:space="preserve"> У напрямку забезпечення безбар'єрності проведено обстеження всіх об'єктів комунальної власності, на основі яких розроблено та передано Запорізькій ОДА пропозиції щодо майбутніх маршрутів безбар'єрності. </w:t>
      </w:r>
      <w:r w:rsidRPr="00781ED6">
        <w:rPr>
          <w:rFonts w:ascii="Times New Roman" w:eastAsia="Times New Roman" w:hAnsi="Times New Roman" w:cs="Times New Roman"/>
          <w:sz w:val="28"/>
          <w:szCs w:val="28"/>
          <w:lang w:val="ru-RU"/>
        </w:rPr>
        <w:t>Також визначено пріоритети впровадження безбар'єрності, які передано робочій групі з розробки стратегії розвитку громади.</w:t>
      </w:r>
    </w:p>
    <w:p w14:paraId="68918E93" w14:textId="77777777" w:rsidR="00781ED6" w:rsidRPr="00781ED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lang w:val="ru-RU"/>
        </w:rPr>
      </w:pPr>
      <w:r w:rsidRPr="00781ED6">
        <w:rPr>
          <w:rFonts w:ascii="Times New Roman" w:eastAsia="Times New Roman" w:hAnsi="Times New Roman" w:cs="Times New Roman"/>
          <w:sz w:val="28"/>
          <w:szCs w:val="28"/>
          <w:lang w:val="ru-RU"/>
        </w:rPr>
        <w:t>В межах виконання плану енергетичної стійкості України відділом проведено планування встановлення сонячних електростанцій на дахах будівель комунальної власності. Проведено попередні розрахунки необхідного обладнання та підготовлено кошторисну вартість впровадження проєкту.</w:t>
      </w:r>
    </w:p>
    <w:p w14:paraId="33179E81" w14:textId="77777777" w:rsidR="00781ED6" w:rsidRPr="00FD49B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rPr>
      </w:pPr>
      <w:r w:rsidRPr="009E229E">
        <w:rPr>
          <w:rFonts w:ascii="Times New Roman" w:eastAsia="Times New Roman" w:hAnsi="Times New Roman" w:cs="Times New Roman"/>
          <w:sz w:val="28"/>
          <w:szCs w:val="28"/>
          <w:lang w:val="ru-RU"/>
        </w:rPr>
        <w:t>У напрямку відновлення інфраструктури фахівці відділу взяли участь в обстеженнях 132 пошкоджених будівель. За результатами цих обстежень власникам житла надано акти комісійного обстеження пошкоджених будівель внаслідок збройної агресії рф.</w:t>
      </w:r>
      <w:r w:rsidRPr="00FD49B6">
        <w:rPr>
          <w:rFonts w:ascii="Times New Roman" w:eastAsia="Times New Roman" w:hAnsi="Times New Roman" w:cs="Times New Roman"/>
          <w:sz w:val="28"/>
          <w:szCs w:val="28"/>
        </w:rPr>
        <w:t>Для експертного аналізу стану руйнувань громадою замовлено 10 звітів технічного оцінювання. В рамках екстренної потреби у відновленні приватних домогосподарств, відділом організовано збір даних власників пошкодженого житла, орієнтовний розрахунок наанесеної шкоди та відповідна інформація надана Громадським організаціям і міжнародним організаціям для швидкого реагування на потребу екстренного відновлення домівок після ворожих обстрілів</w:t>
      </w:r>
      <w:r w:rsidRPr="009E229E">
        <w:rPr>
          <w:rFonts w:ascii="Times New Roman" w:eastAsia="Times New Roman" w:hAnsi="Times New Roman" w:cs="Times New Roman"/>
          <w:sz w:val="28"/>
          <w:szCs w:val="28"/>
          <w:lang w:val="ru-RU"/>
        </w:rPr>
        <w:t xml:space="preserve"> До відділу надійшло </w:t>
      </w:r>
      <w:r w:rsidRPr="00FD49B6">
        <w:rPr>
          <w:rFonts w:ascii="Times New Roman" w:eastAsia="Times New Roman" w:hAnsi="Times New Roman" w:cs="Times New Roman"/>
          <w:sz w:val="28"/>
          <w:szCs w:val="28"/>
        </w:rPr>
        <w:t>24</w:t>
      </w:r>
      <w:r w:rsidRPr="009E229E">
        <w:rPr>
          <w:rFonts w:ascii="Times New Roman" w:eastAsia="Times New Roman" w:hAnsi="Times New Roman" w:cs="Times New Roman"/>
          <w:sz w:val="28"/>
          <w:szCs w:val="28"/>
          <w:lang w:val="ru-RU"/>
        </w:rPr>
        <w:t xml:space="preserve"> заяв</w:t>
      </w:r>
      <w:r w:rsidRPr="00FD49B6">
        <w:rPr>
          <w:rFonts w:ascii="Times New Roman" w:eastAsia="Times New Roman" w:hAnsi="Times New Roman" w:cs="Times New Roman"/>
          <w:sz w:val="28"/>
          <w:szCs w:val="28"/>
        </w:rPr>
        <w:t>и</w:t>
      </w:r>
      <w:r w:rsidRPr="009E229E">
        <w:rPr>
          <w:rFonts w:ascii="Times New Roman" w:eastAsia="Times New Roman" w:hAnsi="Times New Roman" w:cs="Times New Roman"/>
          <w:sz w:val="28"/>
          <w:szCs w:val="28"/>
          <w:lang w:val="ru-RU"/>
        </w:rPr>
        <w:t xml:space="preserve"> про надання компенсації за пошкоджені об'єкти нерухомого майна та </w:t>
      </w:r>
      <w:r w:rsidRPr="00FD49B6">
        <w:rPr>
          <w:rFonts w:ascii="Times New Roman" w:eastAsia="Times New Roman" w:hAnsi="Times New Roman" w:cs="Times New Roman"/>
          <w:sz w:val="28"/>
          <w:szCs w:val="28"/>
        </w:rPr>
        <w:t>6</w:t>
      </w:r>
      <w:r w:rsidRPr="009E229E">
        <w:rPr>
          <w:rFonts w:ascii="Times New Roman" w:eastAsia="Times New Roman" w:hAnsi="Times New Roman" w:cs="Times New Roman"/>
          <w:sz w:val="28"/>
          <w:szCs w:val="28"/>
          <w:lang w:val="ru-RU"/>
        </w:rPr>
        <w:t xml:space="preserve"> заяв про надання компенсації за знищені об'єкти. Усі заяви розглянуто на засіданнях комісії, за результатами яких складено </w:t>
      </w:r>
      <w:r w:rsidRPr="00FD49B6">
        <w:rPr>
          <w:rFonts w:ascii="Times New Roman" w:eastAsia="Times New Roman" w:hAnsi="Times New Roman" w:cs="Times New Roman"/>
          <w:sz w:val="28"/>
          <w:szCs w:val="28"/>
        </w:rPr>
        <w:t>5</w:t>
      </w:r>
      <w:r w:rsidRPr="009E229E">
        <w:rPr>
          <w:rFonts w:ascii="Times New Roman" w:eastAsia="Times New Roman" w:hAnsi="Times New Roman" w:cs="Times New Roman"/>
          <w:sz w:val="28"/>
          <w:szCs w:val="28"/>
          <w:lang w:val="ru-RU"/>
        </w:rPr>
        <w:t xml:space="preserve"> протоколів. Компенсацію за пошкоджене житло надано </w:t>
      </w:r>
      <w:r w:rsidRPr="00FD49B6">
        <w:rPr>
          <w:rFonts w:ascii="Times New Roman" w:eastAsia="Times New Roman" w:hAnsi="Times New Roman" w:cs="Times New Roman"/>
          <w:sz w:val="28"/>
          <w:szCs w:val="28"/>
        </w:rPr>
        <w:t>16</w:t>
      </w:r>
      <w:r w:rsidRPr="009E229E">
        <w:rPr>
          <w:rFonts w:ascii="Times New Roman" w:eastAsia="Times New Roman" w:hAnsi="Times New Roman" w:cs="Times New Roman"/>
          <w:sz w:val="28"/>
          <w:szCs w:val="28"/>
          <w:lang w:val="ru-RU"/>
        </w:rPr>
        <w:t xml:space="preserve"> людям на загальну суму </w:t>
      </w:r>
      <w:r w:rsidRPr="00FD49B6">
        <w:rPr>
          <w:rFonts w:ascii="Times New Roman" w:eastAsia="Times New Roman" w:hAnsi="Times New Roman" w:cs="Times New Roman"/>
          <w:sz w:val="28"/>
          <w:szCs w:val="28"/>
        </w:rPr>
        <w:t>1623888,</w:t>
      </w:r>
      <w:proofErr w:type="gramStart"/>
      <w:r w:rsidRPr="00FD49B6">
        <w:rPr>
          <w:rFonts w:ascii="Times New Roman" w:eastAsia="Times New Roman" w:hAnsi="Times New Roman" w:cs="Times New Roman"/>
          <w:sz w:val="28"/>
          <w:szCs w:val="28"/>
        </w:rPr>
        <w:t xml:space="preserve">15 </w:t>
      </w:r>
      <w:r w:rsidRPr="009E229E">
        <w:rPr>
          <w:rFonts w:ascii="Times New Roman" w:eastAsia="Times New Roman" w:hAnsi="Times New Roman" w:cs="Times New Roman"/>
          <w:sz w:val="28"/>
          <w:szCs w:val="28"/>
          <w:lang w:val="ru-RU"/>
        </w:rPr>
        <w:t xml:space="preserve"> грн</w:t>
      </w:r>
      <w:proofErr w:type="gramEnd"/>
      <w:r w:rsidRPr="009E229E">
        <w:rPr>
          <w:rFonts w:ascii="Times New Roman" w:eastAsia="Times New Roman" w:hAnsi="Times New Roman" w:cs="Times New Roman"/>
          <w:sz w:val="28"/>
          <w:szCs w:val="28"/>
          <w:lang w:val="ru-RU"/>
        </w:rPr>
        <w:t xml:space="preserve">, а за знищене житло – </w:t>
      </w:r>
      <w:r w:rsidRPr="00FD49B6">
        <w:rPr>
          <w:rFonts w:ascii="Times New Roman" w:eastAsia="Times New Roman" w:hAnsi="Times New Roman" w:cs="Times New Roman"/>
          <w:sz w:val="28"/>
          <w:szCs w:val="28"/>
        </w:rPr>
        <w:t>6</w:t>
      </w:r>
      <w:r w:rsidRPr="009E229E">
        <w:rPr>
          <w:rFonts w:ascii="Times New Roman" w:eastAsia="Times New Roman" w:hAnsi="Times New Roman" w:cs="Times New Roman"/>
          <w:sz w:val="28"/>
          <w:szCs w:val="28"/>
          <w:lang w:val="ru-RU"/>
        </w:rPr>
        <w:t xml:space="preserve"> людям на суму </w:t>
      </w:r>
      <w:r w:rsidRPr="00FD49B6">
        <w:rPr>
          <w:rFonts w:ascii="Times New Roman" w:eastAsia="Times New Roman" w:hAnsi="Times New Roman" w:cs="Times New Roman"/>
          <w:sz w:val="28"/>
          <w:szCs w:val="28"/>
        </w:rPr>
        <w:t>9527286,10</w:t>
      </w:r>
      <w:r w:rsidRPr="009E229E">
        <w:rPr>
          <w:rFonts w:ascii="Times New Roman" w:eastAsia="Times New Roman" w:hAnsi="Times New Roman" w:cs="Times New Roman"/>
          <w:sz w:val="28"/>
          <w:szCs w:val="28"/>
          <w:lang w:val="ru-RU"/>
        </w:rPr>
        <w:t xml:space="preserve"> грн.</w:t>
      </w:r>
    </w:p>
    <w:p w14:paraId="2C28936E" w14:textId="77777777" w:rsidR="00781ED6" w:rsidRPr="00FD49B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1ED6">
        <w:rPr>
          <w:rFonts w:ascii="Times New Roman" w:eastAsia="Times New Roman" w:hAnsi="Times New Roman" w:cs="Times New Roman"/>
          <w:sz w:val="28"/>
          <w:szCs w:val="28"/>
          <w:lang w:val="ru-RU"/>
        </w:rPr>
        <w:t xml:space="preserve">Фахівці відділу регулярно проходять додаткові навчання </w:t>
      </w:r>
      <w:proofErr w:type="gramStart"/>
      <w:r w:rsidRPr="00781ED6">
        <w:rPr>
          <w:rFonts w:ascii="Times New Roman" w:eastAsia="Times New Roman" w:hAnsi="Times New Roman" w:cs="Times New Roman"/>
          <w:sz w:val="28"/>
          <w:szCs w:val="28"/>
          <w:lang w:val="ru-RU"/>
        </w:rPr>
        <w:t>у форматах</w:t>
      </w:r>
      <w:proofErr w:type="gramEnd"/>
      <w:r w:rsidRPr="00781ED6">
        <w:rPr>
          <w:rFonts w:ascii="Times New Roman" w:eastAsia="Times New Roman" w:hAnsi="Times New Roman" w:cs="Times New Roman"/>
          <w:sz w:val="28"/>
          <w:szCs w:val="28"/>
          <w:lang w:val="ru-RU"/>
        </w:rPr>
        <w:t xml:space="preserve"> онлайн, офлайн та змішаному. У 2024 році взято участь у тренінгах «Написання </w:t>
      </w:r>
      <w:r w:rsidRPr="00781ED6">
        <w:rPr>
          <w:rFonts w:ascii="Times New Roman" w:eastAsia="Times New Roman" w:hAnsi="Times New Roman" w:cs="Times New Roman"/>
          <w:sz w:val="28"/>
          <w:szCs w:val="28"/>
          <w:lang w:val="ru-RU"/>
        </w:rPr>
        <w:lastRenderedPageBreak/>
        <w:t xml:space="preserve">успішної грантової заявки» та навчанні в межах програми </w:t>
      </w:r>
      <w:r w:rsidRPr="00FD49B6">
        <w:rPr>
          <w:rFonts w:ascii="Times New Roman" w:eastAsia="Times New Roman" w:hAnsi="Times New Roman" w:cs="Times New Roman"/>
          <w:sz w:val="28"/>
          <w:szCs w:val="28"/>
          <w:lang w:val="en-US"/>
        </w:rPr>
        <w:t>USAID</w:t>
      </w:r>
      <w:r w:rsidRPr="00781ED6">
        <w:rPr>
          <w:rFonts w:ascii="Times New Roman" w:eastAsia="Times New Roman" w:hAnsi="Times New Roman" w:cs="Times New Roman"/>
          <w:sz w:val="28"/>
          <w:szCs w:val="28"/>
          <w:lang w:val="ru-RU"/>
        </w:rPr>
        <w:t xml:space="preserve"> «Демократичне врядування у Східній Україні».</w:t>
      </w:r>
      <w:r w:rsidRPr="00FD49B6">
        <w:rPr>
          <w:rFonts w:ascii="Times New Roman" w:eastAsia="Times New Roman" w:hAnsi="Times New Roman" w:cs="Times New Roman"/>
          <w:sz w:val="28"/>
          <w:szCs w:val="28"/>
        </w:rPr>
        <w:t xml:space="preserve"> За результатами навчання – фахівці взяли участь у міжмуніципальній розробці інфраструктурного проекту для відновлення окупованих територій після деокупаці. Під час такої співпраці фахівець відділу архітектури здобув знання про необхідні дії для формування інвестиційного проекту інфраструктури. Отримані знання будуть використані при формуванні інвестиційного портфоліо в галузі інфраструктури громади для його публікації в майбутній Стратегії розвитку. </w:t>
      </w:r>
    </w:p>
    <w:p w14:paraId="2BACB143" w14:textId="77777777" w:rsidR="00781ED6" w:rsidRPr="00781ED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lang w:val="ru-RU"/>
        </w:rPr>
      </w:pPr>
      <w:r w:rsidRPr="00781ED6">
        <w:rPr>
          <w:rFonts w:ascii="Times New Roman" w:eastAsia="Times New Roman" w:hAnsi="Times New Roman" w:cs="Times New Roman"/>
          <w:sz w:val="28"/>
          <w:szCs w:val="28"/>
        </w:rPr>
        <w:t>Відділ також здійснює моніторинг стану доріг громади</w:t>
      </w:r>
      <w:r w:rsidRPr="00FD49B6">
        <w:rPr>
          <w:rFonts w:ascii="Times New Roman" w:eastAsia="Times New Roman" w:hAnsi="Times New Roman" w:cs="Times New Roman"/>
          <w:sz w:val="28"/>
          <w:szCs w:val="28"/>
        </w:rPr>
        <w:t>. За рік</w:t>
      </w:r>
      <w:r w:rsidRPr="00781ED6">
        <w:rPr>
          <w:rFonts w:ascii="Times New Roman" w:eastAsia="Times New Roman" w:hAnsi="Times New Roman" w:cs="Times New Roman"/>
          <w:sz w:val="28"/>
          <w:szCs w:val="28"/>
          <w:lang w:val="ru-RU"/>
        </w:rPr>
        <w:t xml:space="preserve"> було надано </w:t>
      </w:r>
      <w:r w:rsidRPr="00FD49B6">
        <w:rPr>
          <w:rFonts w:ascii="Times New Roman" w:eastAsia="Times New Roman" w:hAnsi="Times New Roman" w:cs="Times New Roman"/>
          <w:sz w:val="28"/>
          <w:szCs w:val="28"/>
        </w:rPr>
        <w:t>6</w:t>
      </w:r>
      <w:r w:rsidRPr="00781ED6">
        <w:rPr>
          <w:rFonts w:ascii="Times New Roman" w:eastAsia="Times New Roman" w:hAnsi="Times New Roman" w:cs="Times New Roman"/>
          <w:sz w:val="28"/>
          <w:szCs w:val="28"/>
          <w:lang w:val="ru-RU"/>
        </w:rPr>
        <w:t xml:space="preserve"> пропозиці</w:t>
      </w:r>
      <w:r w:rsidRPr="00FD49B6">
        <w:rPr>
          <w:rFonts w:ascii="Times New Roman" w:eastAsia="Times New Roman" w:hAnsi="Times New Roman" w:cs="Times New Roman"/>
          <w:sz w:val="28"/>
          <w:szCs w:val="28"/>
        </w:rPr>
        <w:t>й</w:t>
      </w:r>
      <w:r w:rsidRPr="00781ED6">
        <w:rPr>
          <w:rFonts w:ascii="Times New Roman" w:eastAsia="Times New Roman" w:hAnsi="Times New Roman" w:cs="Times New Roman"/>
          <w:sz w:val="28"/>
          <w:szCs w:val="28"/>
          <w:lang w:val="ru-RU"/>
        </w:rPr>
        <w:t xml:space="preserve"> </w:t>
      </w:r>
      <w:r w:rsidRPr="00FD49B6">
        <w:rPr>
          <w:rFonts w:ascii="Times New Roman" w:eastAsia="Times New Roman" w:hAnsi="Times New Roman" w:cs="Times New Roman"/>
          <w:sz w:val="28"/>
          <w:szCs w:val="28"/>
        </w:rPr>
        <w:t xml:space="preserve"> до ДП </w:t>
      </w:r>
      <w:r>
        <w:rPr>
          <w:rFonts w:ascii="Times New Roman" w:eastAsia="Times New Roman" w:hAnsi="Times New Roman" w:cs="Times New Roman"/>
          <w:sz w:val="28"/>
          <w:szCs w:val="28"/>
        </w:rPr>
        <w:t xml:space="preserve"> </w:t>
      </w:r>
      <w:r w:rsidRPr="00FD49B6">
        <w:rPr>
          <w:rFonts w:ascii="Times New Roman" w:eastAsia="Times New Roman" w:hAnsi="Times New Roman" w:cs="Times New Roman"/>
          <w:sz w:val="28"/>
          <w:szCs w:val="28"/>
        </w:rPr>
        <w:t xml:space="preserve">«Місцеві дороги Запорізької області» </w:t>
      </w:r>
      <w:r w:rsidRPr="00781ED6">
        <w:rPr>
          <w:rFonts w:ascii="Times New Roman" w:eastAsia="Times New Roman" w:hAnsi="Times New Roman" w:cs="Times New Roman"/>
          <w:sz w:val="28"/>
          <w:szCs w:val="28"/>
          <w:lang w:val="ru-RU"/>
        </w:rPr>
        <w:t>щодо покращення твердого покриття та узбіччя доріг</w:t>
      </w:r>
      <w:r w:rsidRPr="00FD49B6">
        <w:rPr>
          <w:rFonts w:ascii="Times New Roman" w:eastAsia="Times New Roman" w:hAnsi="Times New Roman" w:cs="Times New Roman"/>
          <w:sz w:val="28"/>
          <w:szCs w:val="28"/>
        </w:rPr>
        <w:t xml:space="preserve"> </w:t>
      </w:r>
      <w:r w:rsidRPr="00781ED6">
        <w:rPr>
          <w:rFonts w:ascii="Times New Roman" w:eastAsia="Times New Roman" w:hAnsi="Times New Roman" w:cs="Times New Roman"/>
          <w:sz w:val="28"/>
          <w:szCs w:val="28"/>
          <w:lang w:val="ru-RU"/>
        </w:rPr>
        <w:t xml:space="preserve">. Крім того, ведеться облік сміття на території громади, </w:t>
      </w:r>
      <w:r w:rsidRPr="00FD49B6">
        <w:rPr>
          <w:rFonts w:ascii="Times New Roman" w:eastAsia="Times New Roman" w:hAnsi="Times New Roman" w:cs="Times New Roman"/>
          <w:sz w:val="28"/>
          <w:szCs w:val="28"/>
        </w:rPr>
        <w:t xml:space="preserve">відділ АМЖКГ </w:t>
      </w:r>
      <w:r w:rsidRPr="00781ED6">
        <w:rPr>
          <w:rFonts w:ascii="Times New Roman" w:eastAsia="Times New Roman" w:hAnsi="Times New Roman" w:cs="Times New Roman"/>
          <w:sz w:val="28"/>
          <w:szCs w:val="28"/>
          <w:lang w:val="ru-RU"/>
        </w:rPr>
        <w:t>своєчасно повідомляються відповідні служби про необхідність ліквідації несанкціонованих звалищ та контролює їх усунення.</w:t>
      </w:r>
    </w:p>
    <w:p w14:paraId="1B192A10" w14:textId="77777777" w:rsidR="00781ED6" w:rsidRPr="00FD49B6" w:rsidRDefault="00781ED6" w:rsidP="00781ED6">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1ED6">
        <w:rPr>
          <w:rFonts w:ascii="Times New Roman" w:eastAsia="Times New Roman" w:hAnsi="Times New Roman" w:cs="Times New Roman"/>
          <w:sz w:val="28"/>
          <w:szCs w:val="28"/>
          <w:lang w:val="ru-RU"/>
        </w:rPr>
        <w:t xml:space="preserve">З метою ефективного планування розвитку громади відділом було організовано громадське опитування щодо стратегії розвитку. Отримані результати </w:t>
      </w:r>
      <w:r w:rsidRPr="00FD49B6">
        <w:rPr>
          <w:rFonts w:ascii="Times New Roman" w:eastAsia="Times New Roman" w:hAnsi="Times New Roman" w:cs="Times New Roman"/>
          <w:sz w:val="28"/>
          <w:szCs w:val="28"/>
        </w:rPr>
        <w:t xml:space="preserve">будуть </w:t>
      </w:r>
      <w:r w:rsidRPr="00781ED6">
        <w:rPr>
          <w:rFonts w:ascii="Times New Roman" w:eastAsia="Times New Roman" w:hAnsi="Times New Roman" w:cs="Times New Roman"/>
          <w:sz w:val="28"/>
          <w:szCs w:val="28"/>
          <w:lang w:val="ru-RU"/>
        </w:rPr>
        <w:t>використані для коригування стратегічних планів та підготовки конкретних заходів для покращення житлово-комунальної інфраструктури громади.</w:t>
      </w:r>
      <w:r w:rsidRPr="00FD49B6">
        <w:rPr>
          <w:rFonts w:ascii="Times New Roman" w:eastAsia="Times New Roman" w:hAnsi="Times New Roman" w:cs="Times New Roman"/>
          <w:sz w:val="28"/>
          <w:szCs w:val="28"/>
        </w:rPr>
        <w:t xml:space="preserve"> Відділом знайдено громадську організацію для партисипативної участі у процесі написання Стратегії розвитку Степненської громади на 2025-2030 роки, та здійснено попередні домовленості щодо участі громадської організації у 2025 році. </w:t>
      </w:r>
    </w:p>
    <w:p w14:paraId="1C762803" w14:textId="31E68E52" w:rsidR="00781ED6" w:rsidRPr="00DD2D3D" w:rsidRDefault="00781ED6" w:rsidP="00DD2D3D">
      <w:pPr>
        <w:spacing w:before="100" w:beforeAutospacing="1" w:after="100" w:afterAutospacing="1" w:line="240" w:lineRule="auto"/>
        <w:ind w:firstLine="708"/>
        <w:jc w:val="both"/>
        <w:rPr>
          <w:rFonts w:ascii="Times New Roman" w:eastAsia="Times New Roman" w:hAnsi="Times New Roman" w:cs="Times New Roman"/>
          <w:sz w:val="28"/>
          <w:szCs w:val="28"/>
        </w:rPr>
      </w:pPr>
      <w:r w:rsidRPr="00781ED6">
        <w:rPr>
          <w:rFonts w:ascii="Times New Roman" w:eastAsia="Times New Roman" w:hAnsi="Times New Roman" w:cs="Times New Roman"/>
          <w:sz w:val="28"/>
          <w:szCs w:val="28"/>
        </w:rPr>
        <w:t xml:space="preserve">Відділ продовжує активну роботу з </w:t>
      </w:r>
      <w:r w:rsidRPr="00FD49B6">
        <w:rPr>
          <w:rFonts w:ascii="Times New Roman" w:eastAsia="Times New Roman" w:hAnsi="Times New Roman" w:cs="Times New Roman"/>
          <w:sz w:val="28"/>
          <w:szCs w:val="28"/>
        </w:rPr>
        <w:t xml:space="preserve">відновлення та </w:t>
      </w:r>
      <w:r w:rsidRPr="00781ED6">
        <w:rPr>
          <w:rFonts w:ascii="Times New Roman" w:eastAsia="Times New Roman" w:hAnsi="Times New Roman" w:cs="Times New Roman"/>
          <w:sz w:val="28"/>
          <w:szCs w:val="28"/>
        </w:rPr>
        <w:t>модернізації комунальної інфраструктури, залучення додаткових фінансових ресурсів, а також з удосконалення механізмів взаємодії з громадянами задля створення комфортних умов проживання для мешканців громади.</w:t>
      </w:r>
    </w:p>
    <w:p w14:paraId="1BAD6DDD" w14:textId="77777777" w:rsidR="00A81B23" w:rsidRPr="00A81B23" w:rsidRDefault="00A81B23" w:rsidP="00A81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
    <w:p w14:paraId="03599E0D" w14:textId="5A290E33" w:rsidR="00EC07C4" w:rsidRPr="00EC07C4" w:rsidRDefault="00781ED6" w:rsidP="00EC07C4">
      <w:pPr>
        <w:shd w:val="clear" w:color="auto" w:fill="FFFFFF"/>
        <w:spacing w:after="0" w:line="240" w:lineRule="auto"/>
        <w:jc w:val="both"/>
        <w:rPr>
          <w:rFonts w:ascii="Times New Roman" w:eastAsia="Times New Roman" w:hAnsi="Times New Roman" w:cs="Times New Roman"/>
          <w:b/>
          <w:bCs/>
          <w:sz w:val="28"/>
          <w:szCs w:val="28"/>
          <w:lang w:eastAsia="uk-UA"/>
        </w:rPr>
      </w:pPr>
      <w:r>
        <w:rPr>
          <w:b/>
          <w:bCs/>
          <w:sz w:val="28"/>
          <w:szCs w:val="28"/>
        </w:rPr>
        <w:t>8</w:t>
      </w:r>
      <w:r w:rsidR="0016045C">
        <w:rPr>
          <w:b/>
          <w:bCs/>
          <w:sz w:val="28"/>
          <w:szCs w:val="28"/>
        </w:rPr>
        <w:t xml:space="preserve">. </w:t>
      </w:r>
      <w:r w:rsidR="00EC07C4" w:rsidRPr="00EC07C4">
        <w:rPr>
          <w:rFonts w:ascii="Times New Roman" w:eastAsia="Times New Roman" w:hAnsi="Times New Roman" w:cs="Times New Roman"/>
          <w:b/>
          <w:bCs/>
          <w:sz w:val="28"/>
          <w:szCs w:val="28"/>
          <w:lang w:eastAsia="uk-UA"/>
        </w:rPr>
        <w:t>Про роботу відділу освіти, культури, молоді, спорту та туризму, закладів освіти та культури</w:t>
      </w:r>
    </w:p>
    <w:p w14:paraId="2011121F" w14:textId="77777777" w:rsidR="00EC07C4" w:rsidRPr="00EC07C4" w:rsidRDefault="00EC07C4" w:rsidP="00EC07C4">
      <w:pPr>
        <w:spacing w:after="0" w:line="240" w:lineRule="auto"/>
        <w:ind w:firstLine="567"/>
        <w:jc w:val="both"/>
        <w:rPr>
          <w:rFonts w:ascii="Times New Roman" w:hAnsi="Times New Roman" w:cs="Times New Roman"/>
          <w:color w:val="000000" w:themeColor="text1"/>
          <w:sz w:val="28"/>
          <w:szCs w:val="28"/>
        </w:rPr>
      </w:pPr>
      <w:bookmarkStart w:id="16" w:name="_Hlk156983594"/>
      <w:r w:rsidRPr="00EC07C4">
        <w:rPr>
          <w:rFonts w:ascii="Times New Roman" w:hAnsi="Times New Roman" w:cs="Times New Roman"/>
          <w:color w:val="000000" w:themeColor="text1"/>
          <w:sz w:val="28"/>
          <w:szCs w:val="28"/>
        </w:rPr>
        <w:t xml:space="preserve">Відділ освіти, культури, молоді, спорту та туризму </w:t>
      </w:r>
      <w:bookmarkEnd w:id="16"/>
      <w:r w:rsidRPr="00EC07C4">
        <w:rPr>
          <w:rFonts w:ascii="Times New Roman" w:hAnsi="Times New Roman" w:cs="Times New Roman"/>
          <w:color w:val="000000" w:themeColor="text1"/>
          <w:sz w:val="28"/>
          <w:szCs w:val="28"/>
        </w:rPr>
        <w:t>Степненської сільської ради (далі- відділ)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Міністерства освіти і науки України, розпорядженнями Запорізької обласної державної адміністрації, наказами Департаменту освіти і науки Запорізької обласної державної адміністрації, розпорядженнями сільського голови, рішеннями Степненської сільської ради та її виконавчого комітету, Положенням про відділ освіти, культури, молоді, спорту та туризму Степненської сільської ради.</w:t>
      </w:r>
    </w:p>
    <w:p w14:paraId="49F0E7FB" w14:textId="77777777" w:rsidR="00EC07C4" w:rsidRPr="00EC07C4" w:rsidRDefault="00EC07C4" w:rsidP="00EC07C4">
      <w:pPr>
        <w:widowControl w:val="0"/>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xml:space="preserve">Упродовж    2024   року    діяльність відділу  була спрямована на </w:t>
      </w:r>
      <w:r w:rsidRPr="00EC07C4">
        <w:rPr>
          <w:rFonts w:ascii="Times New Roman" w:hAnsi="Times New Roman" w:cs="Times New Roman"/>
          <w:bCs/>
          <w:color w:val="000000" w:themeColor="text1"/>
          <w:sz w:val="28"/>
          <w:szCs w:val="28"/>
        </w:rPr>
        <w:t>виконання  основних завдань</w:t>
      </w:r>
      <w:r w:rsidRPr="00EC07C4">
        <w:rPr>
          <w:rFonts w:ascii="Times New Roman" w:hAnsi="Times New Roman" w:cs="Times New Roman"/>
          <w:color w:val="000000" w:themeColor="text1"/>
          <w:sz w:val="28"/>
          <w:szCs w:val="28"/>
        </w:rPr>
        <w:t>:</w:t>
      </w:r>
      <w:r w:rsidRPr="00EC07C4">
        <w:t xml:space="preserve"> </w:t>
      </w:r>
    </w:p>
    <w:p w14:paraId="3A007548" w14:textId="77777777" w:rsidR="00EC07C4" w:rsidRPr="00EC07C4" w:rsidRDefault="00EC07C4" w:rsidP="00EC07C4">
      <w:pPr>
        <w:widowControl w:val="0"/>
        <w:tabs>
          <w:tab w:val="left" w:pos="1088"/>
        </w:tabs>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реалізація державної політики у сфері освіти у межах  громади,</w:t>
      </w:r>
      <w:r w:rsidRPr="00EC07C4">
        <w:t xml:space="preserve"> </w:t>
      </w:r>
      <w:r w:rsidRPr="00EC07C4">
        <w:rPr>
          <w:rFonts w:ascii="Times New Roman" w:hAnsi="Times New Roman" w:cs="Times New Roman"/>
          <w:color w:val="000000" w:themeColor="text1"/>
          <w:sz w:val="28"/>
          <w:szCs w:val="28"/>
        </w:rPr>
        <w:t xml:space="preserve">а також державної мовної політики; </w:t>
      </w:r>
    </w:p>
    <w:p w14:paraId="3EA0109D"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xml:space="preserve">- аналіз стану освіти в громаді, прогнозування розвитку дошкільної, загальної середньої  освіти, удосконалення мережі закладів освіти незалежно від типів і </w:t>
      </w:r>
      <w:r w:rsidRPr="00EC07C4">
        <w:rPr>
          <w:rFonts w:ascii="Times New Roman" w:hAnsi="Times New Roman" w:cs="Times New Roman"/>
          <w:color w:val="000000" w:themeColor="text1"/>
          <w:sz w:val="28"/>
          <w:szCs w:val="28"/>
        </w:rPr>
        <w:lastRenderedPageBreak/>
        <w:t>форм власності згідно з освітніми потребами громадян; розробка та організація виконання програм з питань освіти;</w:t>
      </w:r>
    </w:p>
    <w:p w14:paraId="1DAA3F7D" w14:textId="77777777" w:rsidR="00EC07C4" w:rsidRPr="00EC07C4" w:rsidRDefault="00EC07C4" w:rsidP="00EC07C4">
      <w:pPr>
        <w:widowControl w:val="0"/>
        <w:tabs>
          <w:tab w:val="left" w:pos="1369"/>
        </w:tabs>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створення умов для здобуття громадянами України дошкільної, повної загальної середньої  освіти;</w:t>
      </w:r>
    </w:p>
    <w:p w14:paraId="275259D5"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xml:space="preserve">-  координація діяльності  закладів освіти Степненської сільської ради, організація їх фінансового забезпечення та зміцнення матеріальної бази;  </w:t>
      </w:r>
    </w:p>
    <w:p w14:paraId="1D4CF56E"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сприяння дотримання законодавчих вимог у  освітньому  процесі підпорядкованих  закладів освіти;</w:t>
      </w:r>
    </w:p>
    <w:p w14:paraId="2C704784"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здійснення заходів щодо запобігання і протидії корупції у підпорядкованих закладах освіти;</w:t>
      </w:r>
    </w:p>
    <w:p w14:paraId="6A746286"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реалізація державної політики у сфері культури,</w:t>
      </w:r>
      <w:r w:rsidRPr="00EC07C4">
        <w:t xml:space="preserve"> </w:t>
      </w:r>
      <w:r w:rsidRPr="00EC07C4">
        <w:rPr>
          <w:rFonts w:ascii="Times New Roman" w:hAnsi="Times New Roman" w:cs="Times New Roman"/>
          <w:color w:val="000000" w:themeColor="text1"/>
          <w:sz w:val="28"/>
          <w:szCs w:val="28"/>
        </w:rPr>
        <w:t>молоді, спорту, туризму, охорони культурної спадщини;</w:t>
      </w:r>
    </w:p>
    <w:p w14:paraId="0DF4AB24"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забезпечення  розвитку культурно-мистецьких процесів, доступності всіх видів культурних послуг і культурної  діяльності для кожного громадянина;</w:t>
      </w:r>
    </w:p>
    <w:p w14:paraId="7E562C3C"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сприяння відродженню та розвитку традицій і культури української   нації, етнічної, культурної і мовної самобутності корінних народів і національних меншин; захисту прав професійних творчих працівників, соціальному захисту працівників   установ  та організацій у сфері  культури, молоді, спорту, туризму, а також споживачів культурного і туристичного продукту,  встановлення  контролю за його якістю;</w:t>
      </w:r>
    </w:p>
    <w:p w14:paraId="4AEC07C9"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сприяння   формуванню цілісного культурно-інформаційного простору, захисту та просуванню  високоякісного і різноманітного культурного продукту;</w:t>
      </w:r>
    </w:p>
    <w:p w14:paraId="5BF38BF3"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сприяння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14:paraId="294CD2A1"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b/>
          <w:bCs/>
          <w:color w:val="000000" w:themeColor="text1"/>
          <w:sz w:val="28"/>
          <w:szCs w:val="28"/>
        </w:rPr>
        <w:t xml:space="preserve">        Робота  відділу відповідно до покладених на нього завдань та делегованих повноважень:</w:t>
      </w:r>
    </w:p>
    <w:p w14:paraId="03392CCE" w14:textId="77777777" w:rsidR="00EC07C4" w:rsidRPr="00EC07C4" w:rsidRDefault="00EC07C4" w:rsidP="00EC07C4">
      <w:pPr>
        <w:spacing w:after="0" w:line="240" w:lineRule="auto"/>
        <w:ind w:firstLine="567"/>
        <w:jc w:val="both"/>
        <w:rPr>
          <w:rFonts w:ascii="Times New Roman" w:hAnsi="Times New Roman" w:cs="Times New Roman"/>
          <w:b/>
          <w:color w:val="000000" w:themeColor="text1"/>
          <w:sz w:val="28"/>
          <w:szCs w:val="28"/>
        </w:rPr>
      </w:pPr>
      <w:r w:rsidRPr="00EC07C4">
        <w:rPr>
          <w:rFonts w:ascii="Times New Roman" w:hAnsi="Times New Roman" w:cs="Times New Roman"/>
          <w:b/>
          <w:color w:val="000000" w:themeColor="text1"/>
          <w:sz w:val="28"/>
          <w:szCs w:val="28"/>
        </w:rPr>
        <w:t xml:space="preserve"> Управлінська діяльність</w:t>
      </w:r>
    </w:p>
    <w:p w14:paraId="437884CC" w14:textId="77777777" w:rsidR="00EC07C4" w:rsidRPr="00EC07C4" w:rsidRDefault="00EC07C4" w:rsidP="00EC07C4">
      <w:pPr>
        <w:tabs>
          <w:tab w:val="left" w:pos="5200"/>
          <w:tab w:val="left" w:pos="6660"/>
        </w:tabs>
        <w:spacing w:after="0" w:line="240" w:lineRule="auto"/>
        <w:ind w:firstLine="567"/>
        <w:jc w:val="both"/>
        <w:rPr>
          <w:rFonts w:ascii="Times New Roman" w:hAnsi="Times New Roman" w:cs="Times New Roman"/>
          <w:color w:val="000000" w:themeColor="text1"/>
          <w:spacing w:val="-1"/>
          <w:sz w:val="28"/>
          <w:szCs w:val="28"/>
        </w:rPr>
      </w:pPr>
      <w:r w:rsidRPr="00EC07C4">
        <w:rPr>
          <w:rFonts w:ascii="Times New Roman" w:hAnsi="Times New Roman" w:cs="Times New Roman"/>
          <w:color w:val="000000" w:themeColor="text1"/>
          <w:sz w:val="28"/>
          <w:szCs w:val="28"/>
        </w:rPr>
        <w:t xml:space="preserve">Упродовж 2024 року відділ як уповноважений орган здійснював реалізацію державної політики у сфері освіти та культури: </w:t>
      </w:r>
      <w:r w:rsidRPr="00EC07C4">
        <w:rPr>
          <w:rFonts w:ascii="Times New Roman" w:hAnsi="Times New Roman" w:cs="Times New Roman"/>
          <w:color w:val="000000" w:themeColor="text1"/>
          <w:spacing w:val="-1"/>
          <w:sz w:val="28"/>
          <w:szCs w:val="28"/>
        </w:rPr>
        <w:t xml:space="preserve">проводились наради з керівниками підпорядкованих закладів освіти та культури, видавались  накази з основної діяльності, з кадрових питань,  на відпустки, заохочення тощо. Проводилась робота по виконанню власних рішень, рішень сільської ради та виконавчого комітету, розпоряджень сільського голови,  нормативних документів  департаменту освіти і науки Запорізької облдержадміністрації, Міністерства освіти і науки України, Кабінету Міністрів та Президента України та  виконання  інших нормативних документів. </w:t>
      </w:r>
    </w:p>
    <w:p w14:paraId="018B552A" w14:textId="77777777" w:rsidR="00EC07C4" w:rsidRPr="00EC07C4" w:rsidRDefault="00EC07C4" w:rsidP="00EC07C4">
      <w:pPr>
        <w:tabs>
          <w:tab w:val="left" w:pos="5200"/>
          <w:tab w:val="left" w:pos="6660"/>
        </w:tabs>
        <w:spacing w:after="0" w:line="240" w:lineRule="auto"/>
        <w:ind w:firstLine="567"/>
        <w:jc w:val="both"/>
        <w:rPr>
          <w:rFonts w:ascii="Times New Roman" w:hAnsi="Times New Roman" w:cs="Times New Roman"/>
          <w:color w:val="000000" w:themeColor="text1"/>
          <w:spacing w:val="-1"/>
          <w:sz w:val="28"/>
          <w:szCs w:val="28"/>
        </w:rPr>
      </w:pPr>
      <w:r w:rsidRPr="00EC07C4">
        <w:rPr>
          <w:rFonts w:ascii="Times New Roman" w:hAnsi="Times New Roman" w:cs="Times New Roman"/>
          <w:color w:val="000000" w:themeColor="text1"/>
          <w:spacing w:val="-1"/>
          <w:sz w:val="28"/>
          <w:szCs w:val="28"/>
        </w:rPr>
        <w:t xml:space="preserve">Впродовж звітного періоду відпрацьовувались усні, письмові звернення, рішення та накази обласних та районних адміністрацій. Найбільша кількість стосувалися  освітнього   процесу, з питань дотримання трудового законодавства, особисті. </w:t>
      </w:r>
    </w:p>
    <w:p w14:paraId="594EE893"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pacing w:val="-1"/>
          <w:sz w:val="28"/>
          <w:szCs w:val="28"/>
        </w:rPr>
      </w:pPr>
      <w:r w:rsidRPr="00EC07C4">
        <w:rPr>
          <w:rFonts w:ascii="Times New Roman" w:hAnsi="Times New Roman" w:cs="Times New Roman"/>
          <w:color w:val="000000" w:themeColor="text1"/>
          <w:spacing w:val="-1"/>
          <w:sz w:val="28"/>
          <w:szCs w:val="28"/>
        </w:rPr>
        <w:t xml:space="preserve">         З метою поінформованості мешканців громади про роботу відділу, закладів освіти та культури упродовж звітного періоду готувались матеріали для веб-сайту та соціальних мереж, у яких висвітлювались різноманітні освітянські, культурні заходи.</w:t>
      </w:r>
    </w:p>
    <w:p w14:paraId="433D31B6" w14:textId="77777777" w:rsidR="00EC07C4" w:rsidRPr="00EC07C4" w:rsidRDefault="00EC07C4" w:rsidP="00EC07C4">
      <w:pPr>
        <w:shd w:val="clear" w:color="auto" w:fill="FFFFFF"/>
        <w:spacing w:after="0" w:line="240" w:lineRule="auto"/>
        <w:jc w:val="both"/>
        <w:rPr>
          <w:rFonts w:ascii="Times New Roman" w:hAnsi="Times New Roman" w:cs="Times New Roman"/>
          <w:b/>
          <w:bCs/>
          <w:color w:val="000000" w:themeColor="text1"/>
          <w:spacing w:val="-1"/>
          <w:sz w:val="28"/>
          <w:szCs w:val="28"/>
        </w:rPr>
      </w:pPr>
      <w:r w:rsidRPr="00EC07C4">
        <w:rPr>
          <w:rFonts w:ascii="Times New Roman" w:hAnsi="Times New Roman" w:cs="Times New Roman"/>
          <w:b/>
          <w:bCs/>
          <w:color w:val="000000" w:themeColor="text1"/>
          <w:spacing w:val="-1"/>
          <w:sz w:val="28"/>
          <w:szCs w:val="28"/>
        </w:rPr>
        <w:t>Освітня сфера</w:t>
      </w:r>
    </w:p>
    <w:p w14:paraId="1DA8DE0C"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b/>
          <w:color w:val="000000" w:themeColor="text1"/>
          <w:sz w:val="28"/>
          <w:szCs w:val="28"/>
        </w:rPr>
      </w:pPr>
      <w:r w:rsidRPr="00EC07C4">
        <w:rPr>
          <w:rFonts w:ascii="Times New Roman" w:hAnsi="Times New Roman" w:cs="Times New Roman"/>
          <w:b/>
          <w:color w:val="000000" w:themeColor="text1"/>
          <w:sz w:val="28"/>
          <w:szCs w:val="28"/>
        </w:rPr>
        <w:t xml:space="preserve"> Здійснення контролю та перевірок</w:t>
      </w:r>
    </w:p>
    <w:p w14:paraId="725B3E69"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lastRenderedPageBreak/>
        <w:t>Упродовж звітного періоду здійснювався:</w:t>
      </w:r>
    </w:p>
    <w:p w14:paraId="317629FF"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оперативний контроль за  дотриманням законодавчих вимог та фінансово-господарською діяльністю підпорядкованих закладів освіти;</w:t>
      </w:r>
    </w:p>
    <w:p w14:paraId="1D35EC30"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контроль за формуванням  мережі  закладів дошкільної, загальної середньої та позашкільної освіти громади;</w:t>
      </w:r>
    </w:p>
    <w:p w14:paraId="38B2AB08"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контроль щодо формування списків щодо набору дітей та електронної реєстрації в   закладах дошкільної освіти;</w:t>
      </w:r>
    </w:p>
    <w:p w14:paraId="39581139"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контроль за комплектуванням мережі груп та класів закладів освіти, інклюзивних  класів;</w:t>
      </w:r>
    </w:p>
    <w:p w14:paraId="02997DD8" w14:textId="77777777" w:rsidR="00EC07C4" w:rsidRPr="00EC07C4" w:rsidRDefault="00EC07C4" w:rsidP="00EC07C4">
      <w:pPr>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xml:space="preserve">- облік дітей дошкільного, шкільного віку та учнів у порядку, встановленому чинним законодавством; </w:t>
      </w:r>
    </w:p>
    <w:p w14:paraId="557D7B8B"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контроль за станом організації освітнього процесу у дистанційній формі в закладах освіти громади;</w:t>
      </w:r>
    </w:p>
    <w:p w14:paraId="49F9668E" w14:textId="77777777" w:rsidR="00EC07C4" w:rsidRPr="00EC07C4" w:rsidRDefault="00EC07C4" w:rsidP="00EC07C4">
      <w:pPr>
        <w:shd w:val="clear" w:color="auto" w:fill="FFFFFF"/>
        <w:spacing w:after="0" w:line="240" w:lineRule="auto"/>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xml:space="preserve"> - перевірка стану готовності закладів дошкільної, загальної середньої освіти громади до роботи у 2024-2025 навчальному році та  до роботи у осінньо-зимовий період. </w:t>
      </w:r>
    </w:p>
    <w:p w14:paraId="7FE02502" w14:textId="77777777" w:rsidR="00EC07C4" w:rsidRPr="00EC07C4" w:rsidRDefault="00EC07C4" w:rsidP="00EC07C4">
      <w:pPr>
        <w:tabs>
          <w:tab w:val="left" w:pos="5200"/>
          <w:tab w:val="left" w:pos="6660"/>
        </w:tabs>
        <w:spacing w:after="0" w:line="240" w:lineRule="auto"/>
        <w:ind w:firstLine="567"/>
        <w:jc w:val="both"/>
        <w:rPr>
          <w:rFonts w:ascii="Times New Roman" w:hAnsi="Times New Roman" w:cs="Times New Roman"/>
          <w:b/>
          <w:color w:val="000000" w:themeColor="text1"/>
          <w:spacing w:val="-1"/>
          <w:sz w:val="28"/>
          <w:szCs w:val="28"/>
        </w:rPr>
      </w:pPr>
      <w:r w:rsidRPr="00EC07C4">
        <w:rPr>
          <w:rFonts w:ascii="Times New Roman" w:hAnsi="Times New Roman" w:cs="Times New Roman"/>
          <w:color w:val="000000" w:themeColor="text1"/>
          <w:spacing w:val="-1"/>
          <w:sz w:val="28"/>
          <w:szCs w:val="28"/>
        </w:rPr>
        <w:t>У 2024 році були отримані 2 шкільні автобуси для Лежинської та Степненської гімназій з метою введення змішаної форми навчання.</w:t>
      </w:r>
    </w:p>
    <w:p w14:paraId="54F8AC3F"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u w:val="single"/>
        </w:rPr>
      </w:pPr>
      <w:r w:rsidRPr="00EC07C4">
        <w:rPr>
          <w:rFonts w:ascii="Times New Roman" w:hAnsi="Times New Roman" w:cs="Times New Roman"/>
          <w:color w:val="000000" w:themeColor="text1"/>
          <w:sz w:val="28"/>
          <w:szCs w:val="28"/>
        </w:rPr>
        <w:t>В закладах загальної середньої освіти навчається 502 учні, з них на індивідуальному навчанні 5 учнів, на інклюзивному навчанні 2 учні, на сімейному навчанні 34 учні, за кордоном 72 дитини, дітей з числа ВПО 26 (</w:t>
      </w:r>
      <w:r w:rsidRPr="00EC07C4">
        <w:rPr>
          <w:rFonts w:ascii="Times New Roman" w:hAnsi="Times New Roman" w:cs="Times New Roman"/>
          <w:color w:val="000000" w:themeColor="text1"/>
          <w:sz w:val="28"/>
          <w:szCs w:val="28"/>
          <w:u w:val="single"/>
        </w:rPr>
        <w:t>станом на 01.11.2024)</w:t>
      </w:r>
    </w:p>
    <w:p w14:paraId="62F4C3BA"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Наразі Лежинська гімназія навчається за змішаною формою навчання за домовленістю використання бомбосховища Новоолександрівської гімназії. Підвіз учнів здійснюється шкільним автобусом із залученням супроводжуючих осіб.</w:t>
      </w:r>
    </w:p>
    <w:p w14:paraId="6305A46A"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Дистанційна робота закладів загальної середньої освіти організована за допомогою веб-сервісів Google Classroom (для асинхронного навчання), NZ.UA, Prosvita ,  онлайн уроки проводяться на платформі Zoom (для синхронного навчання), для виконання контрольних завдань використовуються освітні проєкти На урок, Всеосвіта, Всеукраїнська школа онлайн, також для наповнення та створення навчального е-контенту використовуються додаткові портали та сервіси Презентації, Таблиці, Youtube, Hangouts, Learningapps, Erudito тощо.</w:t>
      </w:r>
    </w:p>
    <w:p w14:paraId="6A815B49"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Впровадження безперервності у навчальний процес  забезпечує виконання навчальних програм та зменшення рівня освітніх врат.</w:t>
      </w:r>
    </w:p>
    <w:p w14:paraId="7F97E51E"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 xml:space="preserve">Для комунікації з учнями та батьками застосовуються сервіси Viber та Telegram, індивідуальні консультації, батьківськи збори в зум та анкетування щодо якості дистанційного навчання.                                        </w:t>
      </w:r>
    </w:p>
    <w:p w14:paraId="013DBBCB"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За даними опитування, більшість батьків задоволена якістю надання освітніх послуг в закладах загальної середньої освіти, всі пропозиції, побажання та оцінки  передані в гімназії та  розглянуті на пед.радах та враховані в подальшій організаційній роботі закладів.</w:t>
      </w:r>
    </w:p>
    <w:p w14:paraId="385A1305"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u w:val="single"/>
        </w:rPr>
      </w:pPr>
      <w:r w:rsidRPr="00EC07C4">
        <w:rPr>
          <w:rFonts w:ascii="Times New Roman" w:hAnsi="Times New Roman" w:cs="Times New Roman"/>
          <w:color w:val="000000" w:themeColor="text1"/>
          <w:sz w:val="28"/>
          <w:szCs w:val="28"/>
        </w:rPr>
        <w:t>В закладах дошкільної освіти навчається 79 вихованців, 53 з них  охоплені навчанням (в дошкільному підрозділі Лежинської гімназії усі 25 діток охоплені навчанням, у Наталівському – 9 з 17,  у КДНЗ «Сонечко» - 19 з 37), 11 – знаходяться за кордоном, 21 – інші причини невідвідування (</w:t>
      </w:r>
      <w:r w:rsidRPr="00EC07C4">
        <w:rPr>
          <w:rFonts w:ascii="Times New Roman" w:hAnsi="Times New Roman" w:cs="Times New Roman"/>
          <w:color w:val="000000" w:themeColor="text1"/>
          <w:sz w:val="28"/>
          <w:szCs w:val="28"/>
          <w:u w:val="single"/>
        </w:rPr>
        <w:t>станом на 01.11.2024).</w:t>
      </w:r>
    </w:p>
    <w:p w14:paraId="72986A1A"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lastRenderedPageBreak/>
        <w:t xml:space="preserve">Для організації дистанційної роботи в закладах дошкільної освіти використовуються Padlet-дошка для кожної вікової групи, Viber де, створено групи для навчання дітей, надання консультацій батькам, в яких систематично вихователі надсилають  для дошкільнят відео занять, завдань, дидактичних ігор, мнемотаблиці для вивчення віршів, складання різного виду розповідей, матеріали та зразки робіт для продуктивних видів діяльності, загадки за різними темами, обов’язково коментуючи і пояснюючи кожен етап роботи.  </w:t>
      </w:r>
    </w:p>
    <w:p w14:paraId="5C2B5118"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Організовано зворотній зв’язок: батьки індивідуально надсилають роботи дітей, які вихователі аналізують та надають відповідні коментар чи пораду, у разі потреби проводять індивідуальну роботу з окремими дітьми, надають консультації батькам.</w:t>
      </w:r>
    </w:p>
    <w:p w14:paraId="04D2E40F" w14:textId="77777777" w:rsidR="00EC07C4" w:rsidRPr="00EC07C4" w:rsidRDefault="00EC07C4" w:rsidP="00EC07C4">
      <w:pPr>
        <w:shd w:val="clear" w:color="auto" w:fill="FFFFFF"/>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color w:val="000000" w:themeColor="text1"/>
          <w:sz w:val="28"/>
          <w:szCs w:val="28"/>
        </w:rPr>
        <w:t>В цілому батьки задоволені роботою дошкільних закладів.</w:t>
      </w:r>
    </w:p>
    <w:p w14:paraId="2983BADD" w14:textId="77777777" w:rsidR="00EC07C4" w:rsidRPr="00EC07C4" w:rsidRDefault="00EC07C4" w:rsidP="00EC07C4">
      <w:pPr>
        <w:tabs>
          <w:tab w:val="left" w:pos="5200"/>
          <w:tab w:val="left" w:pos="6660"/>
        </w:tabs>
        <w:spacing w:after="0" w:line="240" w:lineRule="auto"/>
        <w:ind w:firstLine="567"/>
        <w:jc w:val="both"/>
        <w:rPr>
          <w:rFonts w:ascii="Times New Roman" w:hAnsi="Times New Roman" w:cs="Times New Roman"/>
          <w:color w:val="000000" w:themeColor="text1"/>
          <w:sz w:val="28"/>
          <w:szCs w:val="28"/>
        </w:rPr>
      </w:pPr>
      <w:r w:rsidRPr="00EC07C4">
        <w:rPr>
          <w:rFonts w:ascii="Times New Roman" w:hAnsi="Times New Roman" w:cs="Times New Roman"/>
          <w:b/>
          <w:color w:val="000000" w:themeColor="text1"/>
          <w:sz w:val="28"/>
          <w:szCs w:val="28"/>
        </w:rPr>
        <w:t>Організація мережі закладів  освіти Степненської сільської ради</w:t>
      </w:r>
    </w:p>
    <w:p w14:paraId="3DA47897" w14:textId="77777777" w:rsidR="00EC07C4" w:rsidRPr="00EC07C4" w:rsidRDefault="00EC07C4" w:rsidP="00EC07C4">
      <w:pPr>
        <w:tabs>
          <w:tab w:val="left" w:pos="5200"/>
          <w:tab w:val="left" w:pos="6660"/>
        </w:tabs>
        <w:spacing w:after="0" w:line="240" w:lineRule="auto"/>
        <w:ind w:firstLine="567"/>
        <w:jc w:val="both"/>
        <w:rPr>
          <w:rFonts w:ascii="Times New Roman CYR" w:eastAsia="Times New Roman" w:hAnsi="Times New Roman CYR" w:cs="Times New Roman"/>
          <w:bCs/>
          <w:color w:val="000000" w:themeColor="text1"/>
          <w:sz w:val="28"/>
          <w:szCs w:val="28"/>
          <w:lang w:eastAsia="ru-RU"/>
        </w:rPr>
      </w:pPr>
      <w:r w:rsidRPr="00EC07C4">
        <w:rPr>
          <w:rFonts w:ascii="Times New Roman CYR" w:eastAsia="Times New Roman" w:hAnsi="Times New Roman CYR" w:cs="Times New Roman"/>
          <w:bCs/>
          <w:color w:val="000000" w:themeColor="text1"/>
          <w:sz w:val="28"/>
          <w:szCs w:val="28"/>
          <w:lang w:eastAsia="ru-RU"/>
        </w:rPr>
        <w:t xml:space="preserve">Станом на 01.09.2024 до мережі освітньої галузі  громади </w:t>
      </w:r>
      <w:r w:rsidRPr="00EC07C4">
        <w:rPr>
          <w:rFonts w:ascii="Times New Roman CYR" w:eastAsia="Times New Roman" w:hAnsi="Times New Roman CYR" w:cs="Times New Roman"/>
          <w:b/>
          <w:bCs/>
          <w:color w:val="000000" w:themeColor="text1"/>
          <w:sz w:val="28"/>
          <w:szCs w:val="28"/>
          <w:lang w:eastAsia="ru-RU"/>
        </w:rPr>
        <w:t xml:space="preserve"> </w:t>
      </w:r>
      <w:r w:rsidRPr="00EC07C4">
        <w:rPr>
          <w:rFonts w:ascii="Times New Roman CYR" w:eastAsia="Times New Roman" w:hAnsi="Times New Roman CYR" w:cs="Times New Roman"/>
          <w:bCs/>
          <w:color w:val="000000" w:themeColor="text1"/>
          <w:sz w:val="28"/>
          <w:szCs w:val="28"/>
          <w:lang w:eastAsia="ru-RU"/>
        </w:rPr>
        <w:t xml:space="preserve">належать </w:t>
      </w:r>
      <w:r w:rsidRPr="00EC07C4">
        <w:rPr>
          <w:rFonts w:ascii="Times New Roman CYR" w:eastAsia="Times New Roman" w:hAnsi="Times New Roman CYR" w:cs="Times New Roman"/>
          <w:b/>
          <w:bCs/>
          <w:color w:val="000000" w:themeColor="text1"/>
          <w:sz w:val="28"/>
          <w:szCs w:val="28"/>
          <w:lang w:eastAsia="ru-RU"/>
        </w:rPr>
        <w:t xml:space="preserve"> 4 заклади освіти</w:t>
      </w:r>
      <w:r w:rsidRPr="00EC07C4">
        <w:rPr>
          <w:rFonts w:ascii="Times New Roman CYR" w:eastAsia="Times New Roman" w:hAnsi="Times New Roman CYR" w:cs="Times New Roman"/>
          <w:bCs/>
          <w:color w:val="000000" w:themeColor="text1"/>
          <w:sz w:val="28"/>
          <w:szCs w:val="28"/>
          <w:lang w:eastAsia="ru-RU"/>
        </w:rPr>
        <w:t xml:space="preserve"> - 3  заклади дошкільної освіти (2 підрозділи у складі гімназій) та 3 заклади загальної середньої освіти (гімназії). </w:t>
      </w:r>
    </w:p>
    <w:p w14:paraId="69B31D8F" w14:textId="77777777" w:rsidR="00EC07C4" w:rsidRPr="00EC07C4" w:rsidRDefault="00EC07C4" w:rsidP="00EC07C4">
      <w:pPr>
        <w:tabs>
          <w:tab w:val="left" w:pos="5200"/>
          <w:tab w:val="left" w:pos="6660"/>
        </w:tabs>
        <w:spacing w:after="0" w:line="240" w:lineRule="auto"/>
        <w:jc w:val="both"/>
        <w:rPr>
          <w:rFonts w:ascii="Times New Roman" w:eastAsia="Times New Roman" w:hAnsi="Times New Roman" w:cs="Times New Roman"/>
          <w:color w:val="000000" w:themeColor="text1"/>
          <w:sz w:val="28"/>
          <w:szCs w:val="28"/>
          <w:lang w:eastAsia="ru-RU"/>
        </w:rPr>
      </w:pPr>
      <w:r w:rsidRPr="00EC07C4">
        <w:rPr>
          <w:rFonts w:ascii="Times New Roman" w:eastAsia="Times New Roman" w:hAnsi="Times New Roman" w:cs="Times New Roman"/>
          <w:b/>
          <w:bCs/>
          <w:color w:val="000000" w:themeColor="text1"/>
          <w:sz w:val="24"/>
          <w:szCs w:val="24"/>
          <w:lang w:eastAsia="ru-RU"/>
        </w:rPr>
        <w:t xml:space="preserve">ДОШКІЛЬНА ОСВІТА. </w:t>
      </w:r>
      <w:r w:rsidRPr="00EC07C4">
        <w:rPr>
          <w:rFonts w:ascii="Times New Roman" w:eastAsia="Arial Unicode MS" w:hAnsi="Times New Roman" w:cs="Times New Roman"/>
          <w:color w:val="000000" w:themeColor="text1"/>
          <w:spacing w:val="2"/>
          <w:sz w:val="28"/>
          <w:szCs w:val="28"/>
          <w:lang w:eastAsia="ru-RU"/>
        </w:rPr>
        <w:t xml:space="preserve">Мережа закладів дошкільної освіти громади на 31.05.2024 становить </w:t>
      </w:r>
      <w:r w:rsidRPr="00EC07C4">
        <w:rPr>
          <w:rFonts w:ascii="Times New Roman" w:eastAsia="Times New Roman" w:hAnsi="Times New Roman" w:cs="Times New Roman"/>
          <w:color w:val="000000" w:themeColor="text1"/>
          <w:sz w:val="28"/>
          <w:szCs w:val="28"/>
          <w:lang w:eastAsia="ru-RU"/>
        </w:rPr>
        <w:t xml:space="preserve">1 заклад дошкільної освіти та 2 дошкільних підрозділи гімназій, в яких дошкільною освітою охоплено 79 дітей у 7 групах. 37 дітей у КДНЗ «Сонечко» і </w:t>
      </w:r>
      <w:r w:rsidRPr="00EC07C4">
        <w:rPr>
          <w:rFonts w:ascii="Times New Roman" w:eastAsia="Calibri" w:hAnsi="Times New Roman" w:cs="Times New Roman"/>
          <w:color w:val="000000" w:themeColor="text1"/>
          <w:sz w:val="28"/>
          <w:szCs w:val="28"/>
        </w:rPr>
        <w:t>42 дитини в дошкільних підрозділах Лежинської та Наталівської гімназій.</w:t>
      </w:r>
    </w:p>
    <w:p w14:paraId="1781D596"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z w:val="28"/>
          <w:szCs w:val="28"/>
          <w:lang w:eastAsia="ru-RU"/>
        </w:rPr>
      </w:pPr>
    </w:p>
    <w:p w14:paraId="6AEB9EC7"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z w:val="28"/>
          <w:szCs w:val="28"/>
          <w:lang w:eastAsia="ru-RU"/>
        </w:rPr>
      </w:pPr>
      <w:r w:rsidRPr="00EC07C4">
        <w:rPr>
          <w:rFonts w:ascii="Times New Roman" w:eastAsia="Times New Roman" w:hAnsi="Times New Roman" w:cs="Times New Roman"/>
          <w:b/>
          <w:color w:val="000000" w:themeColor="text1"/>
          <w:sz w:val="28"/>
          <w:szCs w:val="28"/>
          <w:lang w:eastAsia="ru-RU"/>
        </w:rPr>
        <w:t xml:space="preserve">Мережа закладів дошкільної  освіти та дошкільних підрозділів гімназій </w:t>
      </w:r>
    </w:p>
    <w:p w14:paraId="6C37167A"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z w:val="28"/>
          <w:szCs w:val="28"/>
          <w:lang w:eastAsia="ru-RU"/>
        </w:rPr>
      </w:pPr>
      <w:r w:rsidRPr="00EC07C4">
        <w:rPr>
          <w:rFonts w:ascii="Times New Roman" w:eastAsia="Times New Roman" w:hAnsi="Times New Roman" w:cs="Times New Roman"/>
          <w:b/>
          <w:color w:val="000000" w:themeColor="text1"/>
          <w:sz w:val="28"/>
          <w:szCs w:val="28"/>
          <w:lang w:eastAsia="ru-RU"/>
        </w:rPr>
        <w:t xml:space="preserve">Степненської сільської ради </w:t>
      </w:r>
      <w:r w:rsidRPr="00EC07C4">
        <w:rPr>
          <w:rFonts w:ascii="Times New Roman" w:eastAsia="Times New Roman" w:hAnsi="Times New Roman" w:cs="Times New Roman"/>
          <w:color w:val="000000" w:themeColor="text1"/>
          <w:sz w:val="28"/>
          <w:szCs w:val="28"/>
          <w:lang w:eastAsia="ru-RU"/>
        </w:rPr>
        <w:t>станом на 31.05.2024</w:t>
      </w:r>
    </w:p>
    <w:tbl>
      <w:tblPr>
        <w:tblpPr w:leftFromText="180" w:rightFromText="180" w:vertAnchor="text" w:horzAnchor="margin" w:tblpX="-147" w:tblpY="39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09"/>
        <w:gridCol w:w="714"/>
        <w:gridCol w:w="851"/>
        <w:gridCol w:w="702"/>
        <w:gridCol w:w="709"/>
        <w:gridCol w:w="851"/>
        <w:gridCol w:w="718"/>
        <w:gridCol w:w="699"/>
      </w:tblGrid>
      <w:tr w:rsidR="00EC07C4" w:rsidRPr="00EC07C4" w14:paraId="63DD06A0" w14:textId="77777777" w:rsidTr="00441EC4">
        <w:trPr>
          <w:trHeight w:val="283"/>
        </w:trPr>
        <w:tc>
          <w:tcPr>
            <w:tcW w:w="3823" w:type="dxa"/>
            <w:vMerge w:val="restart"/>
            <w:shd w:val="clear" w:color="auto" w:fill="auto"/>
          </w:tcPr>
          <w:p w14:paraId="18662C9A"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pacing w:val="1"/>
                <w:sz w:val="20"/>
                <w:szCs w:val="20"/>
                <w:lang w:eastAsia="ru-RU"/>
              </w:rPr>
            </w:pPr>
          </w:p>
          <w:p w14:paraId="22C9C12D"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Заклад дошкільної освіти</w:t>
            </w:r>
          </w:p>
        </w:tc>
        <w:tc>
          <w:tcPr>
            <w:tcW w:w="2976" w:type="dxa"/>
            <w:gridSpan w:val="4"/>
            <w:shd w:val="clear" w:color="auto" w:fill="auto"/>
          </w:tcPr>
          <w:p w14:paraId="31049BCA" w14:textId="77777777" w:rsidR="00EC07C4" w:rsidRPr="00EC07C4" w:rsidRDefault="00EC07C4" w:rsidP="00EC07C4">
            <w:pPr>
              <w:spacing w:after="0" w:line="240" w:lineRule="auto"/>
              <w:ind w:left="-105" w:firstLine="105"/>
              <w:jc w:val="center"/>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 xml:space="preserve">2023-2024 навчальний р. </w:t>
            </w:r>
          </w:p>
        </w:tc>
        <w:tc>
          <w:tcPr>
            <w:tcW w:w="2977" w:type="dxa"/>
            <w:gridSpan w:val="4"/>
            <w:shd w:val="clear" w:color="auto" w:fill="auto"/>
          </w:tcPr>
          <w:p w14:paraId="18D94FF4" w14:textId="77777777" w:rsidR="00EC07C4" w:rsidRPr="00EC07C4" w:rsidRDefault="00EC07C4" w:rsidP="00EC07C4">
            <w:pPr>
              <w:spacing w:after="0" w:line="240" w:lineRule="auto"/>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2022-2023 навчальний р.</w:t>
            </w:r>
          </w:p>
        </w:tc>
      </w:tr>
      <w:tr w:rsidR="00EC07C4" w:rsidRPr="00EC07C4" w14:paraId="4746264C" w14:textId="77777777" w:rsidTr="00441EC4">
        <w:trPr>
          <w:trHeight w:val="280"/>
        </w:trPr>
        <w:tc>
          <w:tcPr>
            <w:tcW w:w="3823" w:type="dxa"/>
            <w:vMerge/>
            <w:shd w:val="clear" w:color="auto" w:fill="auto"/>
          </w:tcPr>
          <w:p w14:paraId="315410CD"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pacing w:val="1"/>
                <w:sz w:val="20"/>
                <w:szCs w:val="20"/>
                <w:lang w:eastAsia="ru-RU"/>
              </w:rPr>
            </w:pPr>
          </w:p>
        </w:tc>
        <w:tc>
          <w:tcPr>
            <w:tcW w:w="1423" w:type="dxa"/>
            <w:gridSpan w:val="2"/>
            <w:shd w:val="clear" w:color="auto" w:fill="auto"/>
          </w:tcPr>
          <w:p w14:paraId="011558CD" w14:textId="77777777" w:rsidR="00EC07C4" w:rsidRPr="00EC07C4" w:rsidRDefault="00EC07C4" w:rsidP="00EC07C4">
            <w:pPr>
              <w:spacing w:after="0" w:line="240" w:lineRule="auto"/>
              <w:ind w:left="-105"/>
              <w:jc w:val="center"/>
              <w:rPr>
                <w:rFonts w:ascii="Times New Roman" w:eastAsia="Times New Roman" w:hAnsi="Times New Roman" w:cs="Times New Roman"/>
                <w:color w:val="000000" w:themeColor="text1"/>
                <w:spacing w:val="1"/>
                <w:sz w:val="18"/>
                <w:szCs w:val="18"/>
                <w:lang w:eastAsia="ru-RU"/>
              </w:rPr>
            </w:pPr>
            <w:r w:rsidRPr="00EC07C4">
              <w:rPr>
                <w:rFonts w:ascii="Times New Roman" w:eastAsia="Times New Roman" w:hAnsi="Times New Roman" w:cs="Times New Roman"/>
                <w:color w:val="000000" w:themeColor="text1"/>
                <w:spacing w:val="1"/>
                <w:sz w:val="18"/>
                <w:szCs w:val="18"/>
                <w:lang w:eastAsia="ru-RU"/>
              </w:rPr>
              <w:t>Кількість груп</w:t>
            </w:r>
          </w:p>
        </w:tc>
        <w:tc>
          <w:tcPr>
            <w:tcW w:w="1553" w:type="dxa"/>
            <w:gridSpan w:val="2"/>
            <w:shd w:val="clear" w:color="auto" w:fill="auto"/>
          </w:tcPr>
          <w:p w14:paraId="2AFC5929"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18"/>
                <w:szCs w:val="18"/>
                <w:lang w:eastAsia="ru-RU"/>
              </w:rPr>
            </w:pPr>
            <w:r w:rsidRPr="00EC07C4">
              <w:rPr>
                <w:rFonts w:ascii="Times New Roman" w:eastAsia="Times New Roman" w:hAnsi="Times New Roman" w:cs="Times New Roman"/>
                <w:color w:val="000000" w:themeColor="text1"/>
                <w:spacing w:val="1"/>
                <w:sz w:val="18"/>
                <w:szCs w:val="18"/>
                <w:lang w:eastAsia="ru-RU"/>
              </w:rPr>
              <w:t xml:space="preserve">Кількість дітей </w:t>
            </w:r>
          </w:p>
        </w:tc>
        <w:tc>
          <w:tcPr>
            <w:tcW w:w="1560" w:type="dxa"/>
            <w:gridSpan w:val="2"/>
            <w:shd w:val="clear" w:color="auto" w:fill="auto"/>
          </w:tcPr>
          <w:p w14:paraId="2DF54593"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18"/>
                <w:szCs w:val="18"/>
                <w:lang w:eastAsia="ru-RU"/>
              </w:rPr>
            </w:pPr>
            <w:r w:rsidRPr="00EC07C4">
              <w:rPr>
                <w:rFonts w:ascii="Times New Roman" w:eastAsia="Times New Roman" w:hAnsi="Times New Roman" w:cs="Times New Roman"/>
                <w:color w:val="000000" w:themeColor="text1"/>
                <w:spacing w:val="1"/>
                <w:sz w:val="18"/>
                <w:szCs w:val="18"/>
                <w:lang w:eastAsia="ru-RU"/>
              </w:rPr>
              <w:t>Кількість груп</w:t>
            </w:r>
          </w:p>
        </w:tc>
        <w:tc>
          <w:tcPr>
            <w:tcW w:w="1417" w:type="dxa"/>
            <w:gridSpan w:val="2"/>
            <w:shd w:val="clear" w:color="auto" w:fill="auto"/>
          </w:tcPr>
          <w:p w14:paraId="357AE8EA" w14:textId="77777777" w:rsidR="00EC07C4" w:rsidRPr="00EC07C4" w:rsidRDefault="00EC07C4" w:rsidP="00EC07C4">
            <w:pPr>
              <w:spacing w:after="0" w:line="240" w:lineRule="auto"/>
              <w:ind w:left="-105"/>
              <w:jc w:val="center"/>
              <w:rPr>
                <w:rFonts w:ascii="Times New Roman" w:eastAsia="Times New Roman" w:hAnsi="Times New Roman" w:cs="Times New Roman"/>
                <w:color w:val="000000" w:themeColor="text1"/>
                <w:spacing w:val="1"/>
                <w:sz w:val="18"/>
                <w:szCs w:val="18"/>
                <w:lang w:eastAsia="ru-RU"/>
              </w:rPr>
            </w:pPr>
            <w:r w:rsidRPr="00EC07C4">
              <w:rPr>
                <w:rFonts w:ascii="Times New Roman" w:eastAsia="Times New Roman" w:hAnsi="Times New Roman" w:cs="Times New Roman"/>
                <w:color w:val="000000" w:themeColor="text1"/>
                <w:spacing w:val="1"/>
                <w:sz w:val="18"/>
                <w:szCs w:val="18"/>
                <w:lang w:eastAsia="ru-RU"/>
              </w:rPr>
              <w:t>Кількість дітей</w:t>
            </w:r>
          </w:p>
        </w:tc>
      </w:tr>
      <w:tr w:rsidR="00EC07C4" w:rsidRPr="00EC07C4" w14:paraId="12865DF3" w14:textId="77777777" w:rsidTr="00441EC4">
        <w:trPr>
          <w:trHeight w:val="195"/>
        </w:trPr>
        <w:tc>
          <w:tcPr>
            <w:tcW w:w="3823" w:type="dxa"/>
            <w:vMerge/>
            <w:shd w:val="clear" w:color="auto" w:fill="auto"/>
          </w:tcPr>
          <w:p w14:paraId="69380620" w14:textId="77777777" w:rsidR="00EC07C4" w:rsidRPr="00EC07C4" w:rsidRDefault="00EC07C4" w:rsidP="00EC07C4">
            <w:pPr>
              <w:spacing w:after="0" w:line="240" w:lineRule="auto"/>
              <w:jc w:val="center"/>
              <w:rPr>
                <w:rFonts w:ascii="Times New Roman" w:eastAsia="Times New Roman" w:hAnsi="Times New Roman" w:cs="Times New Roman"/>
                <w:b/>
                <w:color w:val="000000" w:themeColor="text1"/>
                <w:spacing w:val="1"/>
                <w:sz w:val="20"/>
                <w:szCs w:val="20"/>
                <w:lang w:eastAsia="ru-RU"/>
              </w:rPr>
            </w:pPr>
          </w:p>
        </w:tc>
        <w:tc>
          <w:tcPr>
            <w:tcW w:w="709" w:type="dxa"/>
            <w:shd w:val="clear" w:color="auto" w:fill="auto"/>
          </w:tcPr>
          <w:p w14:paraId="254FF5A2" w14:textId="77777777" w:rsidR="00EC07C4" w:rsidRPr="00EC07C4" w:rsidRDefault="00EC07C4" w:rsidP="00EC07C4">
            <w:pPr>
              <w:spacing w:after="0" w:line="240" w:lineRule="auto"/>
              <w:ind w:left="-105"/>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Затверд.</w:t>
            </w:r>
          </w:p>
        </w:tc>
        <w:tc>
          <w:tcPr>
            <w:tcW w:w="714" w:type="dxa"/>
            <w:shd w:val="clear" w:color="auto" w:fill="auto"/>
          </w:tcPr>
          <w:p w14:paraId="078F12EF" w14:textId="77777777" w:rsidR="00EC07C4" w:rsidRPr="00EC07C4" w:rsidRDefault="00EC07C4" w:rsidP="00EC07C4">
            <w:pPr>
              <w:spacing w:after="0" w:line="240" w:lineRule="auto"/>
              <w:ind w:left="-105"/>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фактичн</w:t>
            </w:r>
          </w:p>
        </w:tc>
        <w:tc>
          <w:tcPr>
            <w:tcW w:w="851" w:type="dxa"/>
            <w:shd w:val="clear" w:color="auto" w:fill="auto"/>
          </w:tcPr>
          <w:p w14:paraId="16D60E74"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зареєстр</w:t>
            </w:r>
          </w:p>
        </w:tc>
        <w:tc>
          <w:tcPr>
            <w:tcW w:w="702" w:type="dxa"/>
            <w:shd w:val="clear" w:color="auto" w:fill="auto"/>
          </w:tcPr>
          <w:p w14:paraId="2CF53163"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Факт.</w:t>
            </w:r>
          </w:p>
        </w:tc>
        <w:tc>
          <w:tcPr>
            <w:tcW w:w="709" w:type="dxa"/>
            <w:shd w:val="clear" w:color="auto" w:fill="auto"/>
          </w:tcPr>
          <w:p w14:paraId="5574741C" w14:textId="77777777" w:rsidR="00EC07C4" w:rsidRPr="00EC07C4" w:rsidRDefault="00EC07C4" w:rsidP="00EC07C4">
            <w:pPr>
              <w:spacing w:after="0" w:line="240" w:lineRule="auto"/>
              <w:ind w:left="-105"/>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затверд</w:t>
            </w:r>
          </w:p>
        </w:tc>
        <w:tc>
          <w:tcPr>
            <w:tcW w:w="851" w:type="dxa"/>
            <w:shd w:val="clear" w:color="auto" w:fill="auto"/>
          </w:tcPr>
          <w:p w14:paraId="6F974B82" w14:textId="77777777" w:rsidR="00EC07C4" w:rsidRPr="00EC07C4" w:rsidRDefault="00EC07C4" w:rsidP="00EC07C4">
            <w:pPr>
              <w:spacing w:after="0" w:line="240" w:lineRule="auto"/>
              <w:ind w:left="-105"/>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фактично</w:t>
            </w:r>
          </w:p>
        </w:tc>
        <w:tc>
          <w:tcPr>
            <w:tcW w:w="718" w:type="dxa"/>
            <w:shd w:val="clear" w:color="auto" w:fill="auto"/>
          </w:tcPr>
          <w:p w14:paraId="1A38A54D"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зареєст</w:t>
            </w:r>
          </w:p>
        </w:tc>
        <w:tc>
          <w:tcPr>
            <w:tcW w:w="699" w:type="dxa"/>
            <w:shd w:val="clear" w:color="auto" w:fill="auto"/>
          </w:tcPr>
          <w:p w14:paraId="0A2A442E"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16"/>
                <w:szCs w:val="16"/>
                <w:lang w:eastAsia="ru-RU"/>
              </w:rPr>
            </w:pPr>
            <w:r w:rsidRPr="00EC07C4">
              <w:rPr>
                <w:rFonts w:ascii="Times New Roman" w:eastAsia="Times New Roman" w:hAnsi="Times New Roman" w:cs="Times New Roman"/>
                <w:color w:val="000000" w:themeColor="text1"/>
                <w:spacing w:val="1"/>
                <w:sz w:val="16"/>
                <w:szCs w:val="16"/>
                <w:lang w:eastAsia="ru-RU"/>
              </w:rPr>
              <w:t>Факт.</w:t>
            </w:r>
          </w:p>
        </w:tc>
      </w:tr>
      <w:tr w:rsidR="00EC07C4" w:rsidRPr="00EC07C4" w14:paraId="471380FB" w14:textId="77777777" w:rsidTr="00441EC4">
        <w:trPr>
          <w:trHeight w:val="161"/>
        </w:trPr>
        <w:tc>
          <w:tcPr>
            <w:tcW w:w="3823" w:type="dxa"/>
          </w:tcPr>
          <w:p w14:paraId="47CEE075" w14:textId="77777777" w:rsidR="00EC07C4" w:rsidRPr="00EC07C4" w:rsidRDefault="00EC07C4" w:rsidP="00EC07C4">
            <w:pPr>
              <w:tabs>
                <w:tab w:val="left" w:pos="450"/>
              </w:tabs>
              <w:spacing w:after="0" w:line="240" w:lineRule="auto"/>
              <w:ind w:left="32"/>
              <w:rPr>
                <w:rFonts w:ascii="Times New Roman" w:eastAsia="Calibri" w:hAnsi="Times New Roman" w:cs="Times New Roman"/>
                <w:color w:val="000000" w:themeColor="text1"/>
                <w:sz w:val="20"/>
                <w:szCs w:val="20"/>
              </w:rPr>
            </w:pPr>
            <w:r w:rsidRPr="00EC07C4">
              <w:rPr>
                <w:rFonts w:ascii="Times New Roman" w:eastAsia="Times New Roman" w:hAnsi="Times New Roman" w:cs="Times New Roman"/>
                <w:bCs/>
                <w:color w:val="000000" w:themeColor="text1"/>
                <w:sz w:val="20"/>
                <w:szCs w:val="20"/>
                <w:lang w:eastAsia="ru-RU"/>
              </w:rPr>
              <w:t>Комунальний дошкільний навчальний заклад «Сонечко»</w:t>
            </w:r>
          </w:p>
        </w:tc>
        <w:tc>
          <w:tcPr>
            <w:tcW w:w="709" w:type="dxa"/>
            <w:shd w:val="clear" w:color="auto" w:fill="auto"/>
            <w:vAlign w:val="center"/>
          </w:tcPr>
          <w:p w14:paraId="6685D6A5"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w:t>
            </w:r>
          </w:p>
        </w:tc>
        <w:tc>
          <w:tcPr>
            <w:tcW w:w="714" w:type="dxa"/>
            <w:shd w:val="clear" w:color="auto" w:fill="auto"/>
            <w:vAlign w:val="center"/>
          </w:tcPr>
          <w:p w14:paraId="37887898"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w:t>
            </w:r>
          </w:p>
        </w:tc>
        <w:tc>
          <w:tcPr>
            <w:tcW w:w="851" w:type="dxa"/>
            <w:shd w:val="clear" w:color="auto" w:fill="auto"/>
            <w:vAlign w:val="center"/>
          </w:tcPr>
          <w:p w14:paraId="09873457"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34</w:t>
            </w:r>
          </w:p>
        </w:tc>
        <w:tc>
          <w:tcPr>
            <w:tcW w:w="702" w:type="dxa"/>
            <w:shd w:val="clear" w:color="auto" w:fill="auto"/>
            <w:vAlign w:val="center"/>
          </w:tcPr>
          <w:p w14:paraId="22EFAE45"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34</w:t>
            </w:r>
          </w:p>
        </w:tc>
        <w:tc>
          <w:tcPr>
            <w:tcW w:w="709" w:type="dxa"/>
            <w:shd w:val="clear" w:color="auto" w:fill="auto"/>
            <w:vAlign w:val="center"/>
          </w:tcPr>
          <w:p w14:paraId="5FFD5D8A"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bCs/>
                <w:color w:val="000000" w:themeColor="text1"/>
                <w:sz w:val="24"/>
                <w:szCs w:val="24"/>
                <w:lang w:eastAsia="ru-RU"/>
              </w:rPr>
              <w:t>3</w:t>
            </w:r>
          </w:p>
        </w:tc>
        <w:tc>
          <w:tcPr>
            <w:tcW w:w="851" w:type="dxa"/>
            <w:shd w:val="clear" w:color="auto" w:fill="auto"/>
            <w:vAlign w:val="center"/>
          </w:tcPr>
          <w:p w14:paraId="15FA541F"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w:t>
            </w:r>
          </w:p>
        </w:tc>
        <w:tc>
          <w:tcPr>
            <w:tcW w:w="718" w:type="dxa"/>
            <w:shd w:val="clear" w:color="auto" w:fill="auto"/>
            <w:vAlign w:val="center"/>
          </w:tcPr>
          <w:p w14:paraId="3F79ECB3"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bCs/>
                <w:color w:val="000000" w:themeColor="text1"/>
                <w:sz w:val="24"/>
                <w:szCs w:val="24"/>
                <w:lang w:eastAsia="ru-RU"/>
              </w:rPr>
              <w:t>53</w:t>
            </w:r>
          </w:p>
        </w:tc>
        <w:tc>
          <w:tcPr>
            <w:tcW w:w="699" w:type="dxa"/>
            <w:shd w:val="clear" w:color="auto" w:fill="auto"/>
            <w:vAlign w:val="center"/>
          </w:tcPr>
          <w:p w14:paraId="437A54C9"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52</w:t>
            </w:r>
          </w:p>
        </w:tc>
      </w:tr>
      <w:tr w:rsidR="00EC07C4" w:rsidRPr="00EC07C4" w14:paraId="55D43426" w14:textId="77777777" w:rsidTr="00441EC4">
        <w:trPr>
          <w:trHeight w:val="180"/>
        </w:trPr>
        <w:tc>
          <w:tcPr>
            <w:tcW w:w="3823" w:type="dxa"/>
          </w:tcPr>
          <w:p w14:paraId="5247EE7B" w14:textId="77777777" w:rsidR="00EC07C4" w:rsidRPr="00EC07C4" w:rsidRDefault="00EC07C4" w:rsidP="00EC07C4">
            <w:pPr>
              <w:tabs>
                <w:tab w:val="left" w:pos="450"/>
              </w:tabs>
              <w:spacing w:after="0" w:line="240" w:lineRule="auto"/>
              <w:ind w:left="32"/>
              <w:rPr>
                <w:rFonts w:ascii="Times New Roman" w:eastAsia="Times New Roman" w:hAnsi="Times New Roman" w:cs="Times New Roman"/>
                <w:bCs/>
                <w:color w:val="000000" w:themeColor="text1"/>
                <w:sz w:val="20"/>
                <w:szCs w:val="20"/>
                <w:lang w:eastAsia="ru-RU"/>
              </w:rPr>
            </w:pPr>
            <w:r w:rsidRPr="00EC07C4">
              <w:rPr>
                <w:rFonts w:ascii="Times New Roman" w:eastAsia="Times New Roman" w:hAnsi="Times New Roman" w:cs="Times New Roman"/>
                <w:bCs/>
                <w:color w:val="000000" w:themeColor="text1"/>
                <w:sz w:val="20"/>
                <w:szCs w:val="20"/>
                <w:lang w:eastAsia="ru-RU"/>
              </w:rPr>
              <w:t>Лежинська гімназія  (дошкільний підр.)</w:t>
            </w:r>
          </w:p>
        </w:tc>
        <w:tc>
          <w:tcPr>
            <w:tcW w:w="709" w:type="dxa"/>
            <w:shd w:val="clear" w:color="auto" w:fill="auto"/>
            <w:vAlign w:val="center"/>
          </w:tcPr>
          <w:p w14:paraId="2C94C199"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w:t>
            </w:r>
          </w:p>
        </w:tc>
        <w:tc>
          <w:tcPr>
            <w:tcW w:w="714" w:type="dxa"/>
            <w:shd w:val="clear" w:color="auto" w:fill="auto"/>
            <w:vAlign w:val="center"/>
          </w:tcPr>
          <w:p w14:paraId="61D3C70C"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w:t>
            </w:r>
          </w:p>
        </w:tc>
        <w:tc>
          <w:tcPr>
            <w:tcW w:w="851" w:type="dxa"/>
            <w:shd w:val="clear" w:color="auto" w:fill="auto"/>
            <w:vAlign w:val="center"/>
          </w:tcPr>
          <w:p w14:paraId="1488079B"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28</w:t>
            </w:r>
          </w:p>
        </w:tc>
        <w:tc>
          <w:tcPr>
            <w:tcW w:w="702" w:type="dxa"/>
            <w:shd w:val="clear" w:color="auto" w:fill="auto"/>
            <w:vAlign w:val="center"/>
          </w:tcPr>
          <w:p w14:paraId="41987C88"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24</w:t>
            </w:r>
          </w:p>
        </w:tc>
        <w:tc>
          <w:tcPr>
            <w:tcW w:w="709" w:type="dxa"/>
            <w:shd w:val="clear" w:color="auto" w:fill="auto"/>
            <w:vAlign w:val="center"/>
          </w:tcPr>
          <w:p w14:paraId="11EE423A"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bCs/>
                <w:color w:val="000000" w:themeColor="text1"/>
                <w:sz w:val="24"/>
                <w:szCs w:val="24"/>
                <w:lang w:eastAsia="ru-RU"/>
              </w:rPr>
              <w:t>3</w:t>
            </w:r>
          </w:p>
        </w:tc>
        <w:tc>
          <w:tcPr>
            <w:tcW w:w="851" w:type="dxa"/>
            <w:shd w:val="clear" w:color="auto" w:fill="auto"/>
            <w:vAlign w:val="center"/>
          </w:tcPr>
          <w:p w14:paraId="7C6F7638"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2</w:t>
            </w:r>
          </w:p>
        </w:tc>
        <w:tc>
          <w:tcPr>
            <w:tcW w:w="718" w:type="dxa"/>
            <w:shd w:val="clear" w:color="auto" w:fill="auto"/>
            <w:vAlign w:val="center"/>
          </w:tcPr>
          <w:p w14:paraId="5B1749AA"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32</w:t>
            </w:r>
          </w:p>
        </w:tc>
        <w:tc>
          <w:tcPr>
            <w:tcW w:w="699" w:type="dxa"/>
            <w:shd w:val="clear" w:color="auto" w:fill="auto"/>
            <w:vAlign w:val="center"/>
          </w:tcPr>
          <w:p w14:paraId="2771DA66"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21</w:t>
            </w:r>
          </w:p>
        </w:tc>
      </w:tr>
      <w:tr w:rsidR="00EC07C4" w:rsidRPr="00EC07C4" w14:paraId="5E6D11E4" w14:textId="77777777" w:rsidTr="00441EC4">
        <w:trPr>
          <w:trHeight w:val="164"/>
        </w:trPr>
        <w:tc>
          <w:tcPr>
            <w:tcW w:w="3823" w:type="dxa"/>
          </w:tcPr>
          <w:p w14:paraId="48E17F61" w14:textId="77777777" w:rsidR="00EC07C4" w:rsidRPr="00EC07C4" w:rsidRDefault="00EC07C4" w:rsidP="00EC07C4">
            <w:pPr>
              <w:tabs>
                <w:tab w:val="left" w:pos="450"/>
                <w:tab w:val="left" w:pos="5200"/>
                <w:tab w:val="left" w:pos="6660"/>
              </w:tabs>
              <w:spacing w:after="0" w:line="240" w:lineRule="auto"/>
              <w:ind w:left="32"/>
              <w:jc w:val="both"/>
              <w:rPr>
                <w:rFonts w:ascii="Times New Roman" w:eastAsia="Calibri" w:hAnsi="Times New Roman" w:cs="Times New Roman"/>
                <w:color w:val="000000" w:themeColor="text1"/>
                <w:sz w:val="20"/>
                <w:szCs w:val="20"/>
              </w:rPr>
            </w:pPr>
            <w:r w:rsidRPr="00EC07C4">
              <w:rPr>
                <w:rFonts w:ascii="Times New Roman" w:eastAsia="Times New Roman" w:hAnsi="Times New Roman" w:cs="Times New Roman"/>
                <w:bCs/>
                <w:color w:val="000000" w:themeColor="text1"/>
                <w:sz w:val="20"/>
                <w:szCs w:val="20"/>
                <w:lang w:eastAsia="ru-RU"/>
              </w:rPr>
              <w:t>Наталівська гімназія (дошкільний підр.)</w:t>
            </w:r>
          </w:p>
        </w:tc>
        <w:tc>
          <w:tcPr>
            <w:tcW w:w="709" w:type="dxa"/>
            <w:shd w:val="clear" w:color="auto" w:fill="auto"/>
            <w:vAlign w:val="center"/>
          </w:tcPr>
          <w:p w14:paraId="0DE08375"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1</w:t>
            </w:r>
          </w:p>
        </w:tc>
        <w:tc>
          <w:tcPr>
            <w:tcW w:w="714" w:type="dxa"/>
            <w:shd w:val="clear" w:color="auto" w:fill="auto"/>
            <w:vAlign w:val="center"/>
          </w:tcPr>
          <w:p w14:paraId="791FE376"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1</w:t>
            </w:r>
          </w:p>
        </w:tc>
        <w:tc>
          <w:tcPr>
            <w:tcW w:w="851" w:type="dxa"/>
            <w:shd w:val="clear" w:color="auto" w:fill="auto"/>
            <w:vAlign w:val="center"/>
          </w:tcPr>
          <w:p w14:paraId="57661C67"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15</w:t>
            </w:r>
          </w:p>
        </w:tc>
        <w:tc>
          <w:tcPr>
            <w:tcW w:w="702" w:type="dxa"/>
            <w:shd w:val="clear" w:color="auto" w:fill="auto"/>
            <w:vAlign w:val="center"/>
          </w:tcPr>
          <w:p w14:paraId="035C830C" w14:textId="77777777" w:rsidR="00EC07C4" w:rsidRPr="00EC07C4" w:rsidRDefault="00EC07C4" w:rsidP="00EC07C4">
            <w:pPr>
              <w:spacing w:after="0" w:line="240" w:lineRule="auto"/>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14</w:t>
            </w:r>
          </w:p>
        </w:tc>
        <w:tc>
          <w:tcPr>
            <w:tcW w:w="709" w:type="dxa"/>
            <w:shd w:val="clear" w:color="auto" w:fill="auto"/>
            <w:vAlign w:val="center"/>
          </w:tcPr>
          <w:p w14:paraId="0F1C1EDB"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bCs/>
                <w:color w:val="000000" w:themeColor="text1"/>
                <w:sz w:val="24"/>
                <w:szCs w:val="24"/>
                <w:lang w:eastAsia="ru-RU"/>
              </w:rPr>
              <w:t>1</w:t>
            </w:r>
          </w:p>
        </w:tc>
        <w:tc>
          <w:tcPr>
            <w:tcW w:w="851" w:type="dxa"/>
            <w:shd w:val="clear" w:color="auto" w:fill="auto"/>
            <w:vAlign w:val="center"/>
          </w:tcPr>
          <w:p w14:paraId="44D87394" w14:textId="77777777" w:rsidR="00EC07C4" w:rsidRPr="00EC07C4" w:rsidRDefault="00EC07C4" w:rsidP="00EC07C4">
            <w:pPr>
              <w:tabs>
                <w:tab w:val="left" w:pos="627"/>
              </w:tabs>
              <w:spacing w:after="0" w:line="240" w:lineRule="auto"/>
              <w:ind w:left="627" w:hanging="627"/>
              <w:jc w:val="center"/>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1</w:t>
            </w:r>
          </w:p>
        </w:tc>
        <w:tc>
          <w:tcPr>
            <w:tcW w:w="718" w:type="dxa"/>
            <w:shd w:val="clear" w:color="auto" w:fill="auto"/>
            <w:vAlign w:val="center"/>
          </w:tcPr>
          <w:p w14:paraId="3ED6BB33"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bCs/>
                <w:color w:val="000000" w:themeColor="text1"/>
                <w:sz w:val="24"/>
                <w:szCs w:val="24"/>
                <w:lang w:eastAsia="ru-RU"/>
              </w:rPr>
              <w:t>15</w:t>
            </w:r>
          </w:p>
        </w:tc>
        <w:tc>
          <w:tcPr>
            <w:tcW w:w="699" w:type="dxa"/>
            <w:shd w:val="clear" w:color="auto" w:fill="auto"/>
            <w:vAlign w:val="center"/>
          </w:tcPr>
          <w:p w14:paraId="4ED8637A" w14:textId="77777777" w:rsidR="00EC07C4" w:rsidRPr="00EC07C4" w:rsidRDefault="00EC07C4" w:rsidP="00EC07C4">
            <w:pPr>
              <w:spacing w:after="0" w:line="240" w:lineRule="auto"/>
              <w:rPr>
                <w:rFonts w:ascii="Times New Roman" w:eastAsia="Times New Roman" w:hAnsi="Times New Roman" w:cs="Times New Roman"/>
                <w:color w:val="000000" w:themeColor="text1"/>
                <w:spacing w:val="1"/>
                <w:sz w:val="24"/>
                <w:szCs w:val="24"/>
                <w:lang w:eastAsia="ru-RU"/>
              </w:rPr>
            </w:pPr>
            <w:r w:rsidRPr="00EC07C4">
              <w:rPr>
                <w:rFonts w:ascii="Times New Roman" w:eastAsia="Times New Roman" w:hAnsi="Times New Roman" w:cs="Times New Roman"/>
                <w:color w:val="000000" w:themeColor="text1"/>
                <w:spacing w:val="1"/>
                <w:sz w:val="24"/>
                <w:szCs w:val="24"/>
                <w:lang w:eastAsia="ru-RU"/>
              </w:rPr>
              <w:t xml:space="preserve"> 14</w:t>
            </w:r>
          </w:p>
        </w:tc>
      </w:tr>
      <w:tr w:rsidR="00EC07C4" w:rsidRPr="00EC07C4" w14:paraId="6DA5B548" w14:textId="77777777" w:rsidTr="00441EC4">
        <w:trPr>
          <w:trHeight w:val="268"/>
        </w:trPr>
        <w:tc>
          <w:tcPr>
            <w:tcW w:w="3823" w:type="dxa"/>
          </w:tcPr>
          <w:p w14:paraId="1954381D" w14:textId="77777777" w:rsidR="00EC07C4" w:rsidRPr="00EC07C4" w:rsidRDefault="00EC07C4" w:rsidP="00EC07C4">
            <w:pPr>
              <w:spacing w:after="0" w:line="240" w:lineRule="auto"/>
              <w:ind w:left="32"/>
              <w:jc w:val="both"/>
              <w:rPr>
                <w:rFonts w:ascii="Times New Roman" w:eastAsia="Times New Roman" w:hAnsi="Times New Roman" w:cs="Times New Roman"/>
                <w:bCs/>
                <w:color w:val="000000" w:themeColor="text1"/>
                <w:sz w:val="20"/>
                <w:szCs w:val="20"/>
                <w:lang w:eastAsia="ru-RU"/>
              </w:rPr>
            </w:pPr>
            <w:r w:rsidRPr="00EC07C4">
              <w:rPr>
                <w:rFonts w:ascii="Times New Roman CYR" w:eastAsia="Times New Roman" w:hAnsi="Times New Roman CYR" w:cs="Times New Roman"/>
                <w:b/>
                <w:bCs/>
                <w:color w:val="000000" w:themeColor="text1"/>
                <w:sz w:val="20"/>
                <w:szCs w:val="20"/>
                <w:lang w:eastAsia="ru-RU"/>
              </w:rPr>
              <w:t>Разом</w:t>
            </w:r>
          </w:p>
        </w:tc>
        <w:tc>
          <w:tcPr>
            <w:tcW w:w="709" w:type="dxa"/>
            <w:shd w:val="clear" w:color="auto" w:fill="auto"/>
          </w:tcPr>
          <w:p w14:paraId="4EF973AC" w14:textId="77777777" w:rsidR="00EC07C4" w:rsidRPr="00EC07C4" w:rsidRDefault="00EC07C4" w:rsidP="00EC07C4">
            <w:pPr>
              <w:spacing w:after="0" w:line="240" w:lineRule="auto"/>
              <w:ind w:left="32"/>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7</w:t>
            </w:r>
          </w:p>
        </w:tc>
        <w:tc>
          <w:tcPr>
            <w:tcW w:w="714" w:type="dxa"/>
            <w:shd w:val="clear" w:color="auto" w:fill="auto"/>
          </w:tcPr>
          <w:p w14:paraId="52D75DBB" w14:textId="77777777" w:rsidR="00EC07C4" w:rsidRPr="00EC07C4" w:rsidRDefault="00EC07C4" w:rsidP="00EC07C4">
            <w:pPr>
              <w:spacing w:after="0" w:line="240" w:lineRule="auto"/>
              <w:ind w:left="32"/>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7</w:t>
            </w:r>
          </w:p>
        </w:tc>
        <w:tc>
          <w:tcPr>
            <w:tcW w:w="851" w:type="dxa"/>
            <w:shd w:val="clear" w:color="auto" w:fill="auto"/>
          </w:tcPr>
          <w:p w14:paraId="2B33BD61" w14:textId="77777777" w:rsidR="00EC07C4" w:rsidRPr="00EC07C4" w:rsidRDefault="00EC07C4" w:rsidP="00EC07C4">
            <w:pPr>
              <w:spacing w:after="0" w:line="240" w:lineRule="auto"/>
              <w:ind w:left="32"/>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 xml:space="preserve">    77</w:t>
            </w:r>
          </w:p>
          <w:p w14:paraId="7AF50209" w14:textId="77777777" w:rsidR="00EC07C4" w:rsidRPr="00EC07C4" w:rsidRDefault="00EC07C4" w:rsidP="00EC07C4">
            <w:pPr>
              <w:spacing w:after="0" w:line="240" w:lineRule="auto"/>
              <w:ind w:left="32"/>
              <w:jc w:val="center"/>
              <w:rPr>
                <w:rFonts w:ascii="Times New Roman" w:eastAsia="Times New Roman" w:hAnsi="Times New Roman" w:cs="Times New Roman"/>
                <w:b/>
                <w:color w:val="000000" w:themeColor="text1"/>
                <w:spacing w:val="1"/>
                <w:sz w:val="20"/>
                <w:szCs w:val="20"/>
                <w:lang w:eastAsia="ru-RU"/>
              </w:rPr>
            </w:pPr>
          </w:p>
        </w:tc>
        <w:tc>
          <w:tcPr>
            <w:tcW w:w="702" w:type="dxa"/>
            <w:shd w:val="clear" w:color="auto" w:fill="auto"/>
          </w:tcPr>
          <w:p w14:paraId="245BFE45" w14:textId="77777777" w:rsidR="00EC07C4" w:rsidRPr="00EC07C4" w:rsidRDefault="00EC07C4" w:rsidP="00EC07C4">
            <w:pPr>
              <w:spacing w:after="0" w:line="240" w:lineRule="auto"/>
              <w:ind w:left="32"/>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 xml:space="preserve">  72</w:t>
            </w:r>
          </w:p>
        </w:tc>
        <w:tc>
          <w:tcPr>
            <w:tcW w:w="709" w:type="dxa"/>
            <w:shd w:val="clear" w:color="auto" w:fill="auto"/>
          </w:tcPr>
          <w:p w14:paraId="78365F3A" w14:textId="77777777" w:rsidR="00EC07C4" w:rsidRPr="00EC07C4" w:rsidRDefault="00EC07C4" w:rsidP="00EC07C4">
            <w:pPr>
              <w:spacing w:after="0" w:line="240" w:lineRule="auto"/>
              <w:ind w:left="32"/>
              <w:rPr>
                <w:rFonts w:ascii="Times New Roman" w:eastAsia="Times New Roman" w:hAnsi="Times New Roman" w:cs="Times New Roman"/>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7</w:t>
            </w:r>
          </w:p>
        </w:tc>
        <w:tc>
          <w:tcPr>
            <w:tcW w:w="851" w:type="dxa"/>
            <w:shd w:val="clear" w:color="auto" w:fill="auto"/>
          </w:tcPr>
          <w:p w14:paraId="58F01CD2" w14:textId="77777777" w:rsidR="00EC07C4" w:rsidRPr="00EC07C4" w:rsidRDefault="00EC07C4" w:rsidP="00EC07C4">
            <w:pPr>
              <w:spacing w:after="0" w:line="240" w:lineRule="auto"/>
              <w:ind w:left="32"/>
              <w:jc w:val="center"/>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6</w:t>
            </w:r>
          </w:p>
        </w:tc>
        <w:tc>
          <w:tcPr>
            <w:tcW w:w="718" w:type="dxa"/>
            <w:shd w:val="clear" w:color="auto" w:fill="auto"/>
          </w:tcPr>
          <w:p w14:paraId="0E8E7BBC" w14:textId="77777777" w:rsidR="00EC07C4" w:rsidRPr="00EC07C4" w:rsidRDefault="00EC07C4" w:rsidP="00EC07C4">
            <w:pPr>
              <w:spacing w:after="0" w:line="240" w:lineRule="auto"/>
              <w:ind w:left="32"/>
              <w:rPr>
                <w:rFonts w:ascii="Times New Roman" w:eastAsia="Times New Roman" w:hAnsi="Times New Roman" w:cs="Times New Roman"/>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100</w:t>
            </w:r>
          </w:p>
        </w:tc>
        <w:tc>
          <w:tcPr>
            <w:tcW w:w="699" w:type="dxa"/>
            <w:shd w:val="clear" w:color="auto" w:fill="auto"/>
          </w:tcPr>
          <w:p w14:paraId="0B2D8DCD" w14:textId="77777777" w:rsidR="00EC07C4" w:rsidRPr="00EC07C4" w:rsidRDefault="00EC07C4" w:rsidP="00EC07C4">
            <w:pPr>
              <w:spacing w:after="0" w:line="240" w:lineRule="auto"/>
              <w:ind w:left="32"/>
              <w:rPr>
                <w:rFonts w:ascii="Times New Roman" w:eastAsia="Times New Roman" w:hAnsi="Times New Roman" w:cs="Times New Roman"/>
                <w:b/>
                <w:color w:val="000000" w:themeColor="text1"/>
                <w:spacing w:val="1"/>
                <w:sz w:val="20"/>
                <w:szCs w:val="20"/>
                <w:lang w:eastAsia="ru-RU"/>
              </w:rPr>
            </w:pPr>
            <w:r w:rsidRPr="00EC07C4">
              <w:rPr>
                <w:rFonts w:ascii="Times New Roman" w:eastAsia="Times New Roman" w:hAnsi="Times New Roman" w:cs="Times New Roman"/>
                <w:b/>
                <w:color w:val="000000" w:themeColor="text1"/>
                <w:spacing w:val="1"/>
                <w:sz w:val="20"/>
                <w:szCs w:val="20"/>
                <w:lang w:eastAsia="ru-RU"/>
              </w:rPr>
              <w:t xml:space="preserve"> 87</w:t>
            </w:r>
          </w:p>
        </w:tc>
      </w:tr>
    </w:tbl>
    <w:p w14:paraId="092873C3" w14:textId="77777777" w:rsidR="00EC07C4" w:rsidRPr="00EC07C4" w:rsidRDefault="00EC07C4" w:rsidP="00EC07C4">
      <w:pPr>
        <w:spacing w:after="0" w:line="240" w:lineRule="auto"/>
        <w:jc w:val="both"/>
        <w:rPr>
          <w:rFonts w:ascii="Times New Roman" w:eastAsia="Times New Roman" w:hAnsi="Times New Roman" w:cs="Times New Roman"/>
          <w:color w:val="000000" w:themeColor="text1"/>
          <w:sz w:val="28"/>
          <w:szCs w:val="28"/>
          <w:lang w:eastAsia="ru-RU"/>
        </w:rPr>
      </w:pPr>
    </w:p>
    <w:p w14:paraId="6FEDA2D4" w14:textId="77777777" w:rsidR="00EC07C4" w:rsidRPr="00EC07C4" w:rsidRDefault="00EC07C4" w:rsidP="00EC07C4">
      <w:pPr>
        <w:spacing w:after="0" w:line="240" w:lineRule="auto"/>
        <w:ind w:firstLine="567"/>
        <w:jc w:val="both"/>
        <w:rPr>
          <w:rFonts w:ascii="Times New Roman" w:eastAsia="Calibri" w:hAnsi="Times New Roman" w:cs="Times New Roman"/>
          <w:color w:val="000000" w:themeColor="text1"/>
          <w:sz w:val="28"/>
          <w:szCs w:val="28"/>
        </w:rPr>
      </w:pPr>
      <w:r w:rsidRPr="00EC07C4">
        <w:rPr>
          <w:rFonts w:ascii="Times New Roman" w:eastAsia="Times New Roman" w:hAnsi="Times New Roman" w:cs="Times New Roman"/>
          <w:color w:val="000000" w:themeColor="text1"/>
          <w:sz w:val="28"/>
          <w:szCs w:val="28"/>
          <w:lang w:eastAsia="ru-RU"/>
        </w:rPr>
        <w:t xml:space="preserve">Мережа сформована  відповідно  до  потреб  та  запитів   мешканців громади.  </w:t>
      </w:r>
      <w:r w:rsidRPr="00EC07C4">
        <w:rPr>
          <w:rFonts w:ascii="Times New Roman" w:eastAsia="Times New Roman" w:hAnsi="Times New Roman" w:cs="Times New Roman"/>
          <w:color w:val="000000" w:themeColor="text1"/>
          <w:sz w:val="28"/>
          <w:szCs w:val="28"/>
          <w:shd w:val="clear" w:color="auto" w:fill="FFFFFF"/>
          <w:lang w:eastAsia="ru-RU"/>
        </w:rPr>
        <w:t xml:space="preserve"> </w:t>
      </w:r>
    </w:p>
    <w:p w14:paraId="0A8C988E" w14:textId="77777777" w:rsidR="00EC07C4" w:rsidRPr="00EC07C4" w:rsidRDefault="00EC07C4" w:rsidP="00EC07C4">
      <w:pPr>
        <w:spacing w:after="0" w:line="240" w:lineRule="auto"/>
        <w:ind w:firstLine="567"/>
        <w:jc w:val="both"/>
        <w:rPr>
          <w:rFonts w:ascii="Times New Roman" w:eastAsia="Times New Roman" w:hAnsi="Times New Roman" w:cs="Times New Roman"/>
          <w:sz w:val="28"/>
          <w:szCs w:val="28"/>
          <w:lang w:eastAsia="ru-RU"/>
        </w:rPr>
      </w:pPr>
      <w:r w:rsidRPr="00EC07C4">
        <w:rPr>
          <w:rFonts w:ascii="Times New Roman" w:hAnsi="Times New Roman" w:cs="Times New Roman"/>
          <w:color w:val="000000" w:themeColor="text1"/>
          <w:sz w:val="28"/>
          <w:szCs w:val="28"/>
        </w:rPr>
        <w:t xml:space="preserve">У закладах дошкільної освіти громади створені належні умови для всебічного повноцінного розвитку, комфортного перебування дітей, в повному обсязі реалізовано Базовий компонент як державний стандарт дошкільної освіти, </w:t>
      </w:r>
      <w:r w:rsidRPr="00EC07C4">
        <w:rPr>
          <w:rFonts w:ascii="Times New Roman" w:hAnsi="Times New Roman" w:cs="Times New Roman"/>
          <w:color w:val="000000" w:themeColor="text1"/>
          <w:sz w:val="28"/>
          <w:szCs w:val="28"/>
          <w:lang w:eastAsia="ar-SA"/>
        </w:rPr>
        <w:t xml:space="preserve">створено належні умови для організації дистанційного освітнього процесу. </w:t>
      </w:r>
      <w:r w:rsidRPr="00EC07C4">
        <w:rPr>
          <w:rFonts w:ascii="Times New Roman" w:hAnsi="Times New Roman" w:cs="Times New Roman"/>
          <w:color w:val="000000" w:themeColor="text1"/>
          <w:sz w:val="28"/>
          <w:szCs w:val="28"/>
        </w:rPr>
        <w:t xml:space="preserve">Усі заклади дошкільної освіти підключено до мережі Інтернет. Забезпечено підключення закладів до Державної інформаційної системи освіти «Курс: Дошкілля», в якій зберігається інформація щодо закладу (статистичні звіти, кількість персоналу, облік дітей). </w:t>
      </w:r>
      <w:r w:rsidRPr="00EC07C4">
        <w:rPr>
          <w:rFonts w:ascii="Times New Roman" w:eastAsia="Times New Roman" w:hAnsi="Times New Roman" w:cs="Times New Roman"/>
          <w:sz w:val="28"/>
          <w:szCs w:val="28"/>
          <w:lang w:eastAsia="ru-RU"/>
        </w:rPr>
        <w:t xml:space="preserve">Мережа закладів дошкільної освіти забезпечує мешканців громади у здобутті дошкільної освіти. </w:t>
      </w:r>
    </w:p>
    <w:p w14:paraId="4EC524AD" w14:textId="77777777" w:rsidR="00EC07C4" w:rsidRPr="00EC07C4" w:rsidRDefault="00EC07C4" w:rsidP="00EC07C4">
      <w:pPr>
        <w:spacing w:after="0" w:line="240" w:lineRule="auto"/>
        <w:ind w:firstLine="708"/>
        <w:jc w:val="both"/>
        <w:rPr>
          <w:rFonts w:ascii="Times New Roman" w:eastAsia="Times New Roman" w:hAnsi="Times New Roman" w:cs="Times New Roman"/>
          <w:sz w:val="28"/>
          <w:szCs w:val="28"/>
          <w:lang w:eastAsia="ru-RU"/>
        </w:rPr>
      </w:pPr>
      <w:r w:rsidRPr="00EC07C4">
        <w:rPr>
          <w:rFonts w:ascii="Times New Roman" w:eastAsia="Times New Roman" w:hAnsi="Times New Roman" w:cs="Times New Roman"/>
          <w:sz w:val="28"/>
          <w:szCs w:val="28"/>
          <w:lang w:eastAsia="ru-RU"/>
        </w:rPr>
        <w:t xml:space="preserve">Однак </w:t>
      </w:r>
      <w:r w:rsidRPr="00EC07C4">
        <w:rPr>
          <w:rFonts w:ascii="Times New Roman" w:eastAsia="Times New Roman" w:hAnsi="Times New Roman" w:cs="Times New Roman"/>
          <w:bCs/>
          <w:sz w:val="28"/>
          <w:szCs w:val="28"/>
          <w:lang w:eastAsia="ru-RU"/>
        </w:rPr>
        <w:t>проблемним питанням у дошкільній ланці освіти  є тенденція до зменшення кількості дітей дошкільного віку (с.Степне)</w:t>
      </w:r>
      <w:r w:rsidRPr="00EC07C4">
        <w:rPr>
          <w:rFonts w:ascii="Times New Roman" w:eastAsia="Times New Roman" w:hAnsi="Times New Roman" w:cs="Times New Roman"/>
          <w:b/>
          <w:sz w:val="28"/>
          <w:szCs w:val="28"/>
          <w:lang w:eastAsia="ru-RU"/>
        </w:rPr>
        <w:t xml:space="preserve">, </w:t>
      </w:r>
      <w:r w:rsidRPr="00EC07C4">
        <w:rPr>
          <w:rFonts w:ascii="Times New Roman" w:eastAsia="Times New Roman" w:hAnsi="Times New Roman" w:cs="Times New Roman"/>
          <w:sz w:val="28"/>
          <w:szCs w:val="28"/>
          <w:lang w:eastAsia="ru-RU"/>
        </w:rPr>
        <w:t xml:space="preserve">але разом з тим спостерігається тенденція до збільшення  потреби в садочку в інших селах, і постає питання  відновлення  ще одного закладу дошкільної освіти (с.Лежине) </w:t>
      </w:r>
      <w:r w:rsidRPr="00EC07C4">
        <w:rPr>
          <w:rFonts w:ascii="Times New Roman" w:eastAsia="Times New Roman" w:hAnsi="Times New Roman" w:cs="Times New Roman"/>
          <w:sz w:val="28"/>
          <w:szCs w:val="28"/>
          <w:lang w:eastAsia="ru-RU"/>
        </w:rPr>
        <w:lastRenderedPageBreak/>
        <w:t>чи розширення існуючого з метою охоплення дошкільною освітою більшої кількості вихованців</w:t>
      </w:r>
      <w:r w:rsidRPr="00EC07C4">
        <w:rPr>
          <w:rFonts w:ascii="Times New Roman" w:eastAsia="Calibri" w:hAnsi="Times New Roman" w:cs="Times New Roman"/>
          <w:sz w:val="28"/>
          <w:szCs w:val="28"/>
        </w:rPr>
        <w:t xml:space="preserve">. </w:t>
      </w:r>
      <w:r w:rsidRPr="00EC07C4">
        <w:rPr>
          <w:rFonts w:ascii="Times New Roman" w:eastAsia="Times New Roman" w:hAnsi="Times New Roman" w:cs="Times New Roman"/>
          <w:sz w:val="28"/>
          <w:szCs w:val="28"/>
          <w:lang w:eastAsia="ru-RU"/>
        </w:rPr>
        <w:t xml:space="preserve"> </w:t>
      </w:r>
    </w:p>
    <w:tbl>
      <w:tblPr>
        <w:tblStyle w:val="1f7"/>
        <w:tblW w:w="0" w:type="auto"/>
        <w:tblLook w:val="04A0" w:firstRow="1" w:lastRow="0" w:firstColumn="1" w:lastColumn="0" w:noHBand="0" w:noVBand="1"/>
      </w:tblPr>
      <w:tblGrid>
        <w:gridCol w:w="4298"/>
        <w:gridCol w:w="1413"/>
        <w:gridCol w:w="1148"/>
        <w:gridCol w:w="1365"/>
      </w:tblGrid>
      <w:tr w:rsidR="00EC07C4" w:rsidRPr="00EC07C4" w14:paraId="151039A9" w14:textId="77777777" w:rsidTr="00441EC4">
        <w:tc>
          <w:tcPr>
            <w:tcW w:w="4298" w:type="dxa"/>
          </w:tcPr>
          <w:p w14:paraId="7C1CD750" w14:textId="77777777" w:rsidR="00EC07C4" w:rsidRPr="00EC07C4" w:rsidRDefault="00EC07C4" w:rsidP="00EC07C4">
            <w:pPr>
              <w:spacing w:after="0" w:line="240" w:lineRule="auto"/>
              <w:jc w:val="center"/>
              <w:rPr>
                <w:b/>
              </w:rPr>
            </w:pPr>
          </w:p>
          <w:p w14:paraId="797D096D" w14:textId="77777777" w:rsidR="00EC07C4" w:rsidRPr="00EC07C4" w:rsidRDefault="00EC07C4" w:rsidP="00EC07C4">
            <w:pPr>
              <w:spacing w:after="0" w:line="240" w:lineRule="auto"/>
              <w:jc w:val="center"/>
              <w:rPr>
                <w:b/>
              </w:rPr>
            </w:pPr>
          </w:p>
          <w:p w14:paraId="4CDF940E" w14:textId="77777777" w:rsidR="00EC07C4" w:rsidRPr="00EC07C4" w:rsidRDefault="00EC07C4" w:rsidP="00EC07C4">
            <w:pPr>
              <w:spacing w:after="0" w:line="240" w:lineRule="auto"/>
              <w:jc w:val="center"/>
              <w:rPr>
                <w:b/>
              </w:rPr>
            </w:pPr>
            <w:r w:rsidRPr="00EC07C4">
              <w:rPr>
                <w:b/>
              </w:rPr>
              <w:t>Заклад</w:t>
            </w:r>
          </w:p>
        </w:tc>
        <w:tc>
          <w:tcPr>
            <w:tcW w:w="1413" w:type="dxa"/>
          </w:tcPr>
          <w:p w14:paraId="383FC7DC" w14:textId="77777777" w:rsidR="00EC07C4" w:rsidRPr="00EC07C4" w:rsidRDefault="00EC07C4" w:rsidP="00EC07C4">
            <w:pPr>
              <w:spacing w:after="0" w:line="240" w:lineRule="auto"/>
              <w:jc w:val="center"/>
              <w:rPr>
                <w:b/>
              </w:rPr>
            </w:pPr>
            <w:r w:rsidRPr="00EC07C4">
              <w:rPr>
                <w:b/>
              </w:rPr>
              <w:t>Спроможна потужність кількість груп/дітей</w:t>
            </w:r>
          </w:p>
        </w:tc>
        <w:tc>
          <w:tcPr>
            <w:tcW w:w="1148" w:type="dxa"/>
          </w:tcPr>
          <w:p w14:paraId="01E3168C" w14:textId="77777777" w:rsidR="00EC07C4" w:rsidRPr="00EC07C4" w:rsidRDefault="00EC07C4" w:rsidP="00EC07C4">
            <w:pPr>
              <w:spacing w:after="0" w:line="240" w:lineRule="auto"/>
              <w:jc w:val="center"/>
              <w:rPr>
                <w:b/>
              </w:rPr>
            </w:pPr>
          </w:p>
          <w:p w14:paraId="7FE4A13E" w14:textId="77777777" w:rsidR="00EC07C4" w:rsidRPr="00EC07C4" w:rsidRDefault="00EC07C4" w:rsidP="00EC07C4">
            <w:pPr>
              <w:spacing w:after="0" w:line="240" w:lineRule="auto"/>
              <w:jc w:val="center"/>
              <w:rPr>
                <w:b/>
              </w:rPr>
            </w:pPr>
            <w:r w:rsidRPr="00EC07C4">
              <w:rPr>
                <w:b/>
              </w:rPr>
              <w:t>Кількість груп/дітей</w:t>
            </w:r>
          </w:p>
        </w:tc>
        <w:tc>
          <w:tcPr>
            <w:tcW w:w="1365" w:type="dxa"/>
          </w:tcPr>
          <w:p w14:paraId="010AC410" w14:textId="77777777" w:rsidR="00EC07C4" w:rsidRPr="00EC07C4" w:rsidRDefault="00EC07C4" w:rsidP="00EC07C4">
            <w:pPr>
              <w:spacing w:after="0" w:line="240" w:lineRule="auto"/>
              <w:jc w:val="center"/>
              <w:rPr>
                <w:b/>
              </w:rPr>
            </w:pPr>
            <w:r w:rsidRPr="00EC07C4">
              <w:rPr>
                <w:b/>
              </w:rPr>
              <w:t>Наповню-ваність від проєктної потужності %</w:t>
            </w:r>
          </w:p>
        </w:tc>
      </w:tr>
      <w:tr w:rsidR="00EC07C4" w:rsidRPr="00EC07C4" w14:paraId="4A1B7830" w14:textId="77777777" w:rsidTr="00441EC4">
        <w:tc>
          <w:tcPr>
            <w:tcW w:w="4298" w:type="dxa"/>
            <w:shd w:val="clear" w:color="auto" w:fill="auto"/>
          </w:tcPr>
          <w:p w14:paraId="2A80C371" w14:textId="77777777" w:rsidR="00EC07C4" w:rsidRPr="00EC07C4" w:rsidRDefault="00EC07C4" w:rsidP="00EC07C4">
            <w:pPr>
              <w:tabs>
                <w:tab w:val="left" w:pos="450"/>
              </w:tabs>
              <w:spacing w:after="0" w:line="240" w:lineRule="auto"/>
              <w:ind w:left="32"/>
              <w:rPr>
                <w:b/>
                <w:spacing w:val="1"/>
              </w:rPr>
            </w:pPr>
            <w:r w:rsidRPr="00EC07C4">
              <w:rPr>
                <w:bCs/>
              </w:rPr>
              <w:t>Комунальний дошкільний навчальний заклад «Сонечко»</w:t>
            </w:r>
          </w:p>
        </w:tc>
        <w:tc>
          <w:tcPr>
            <w:tcW w:w="1413" w:type="dxa"/>
          </w:tcPr>
          <w:p w14:paraId="28D68A20" w14:textId="77777777" w:rsidR="00EC07C4" w:rsidRPr="00EC07C4" w:rsidRDefault="00EC07C4" w:rsidP="00EC07C4">
            <w:pPr>
              <w:spacing w:after="0" w:line="240" w:lineRule="auto"/>
              <w:jc w:val="center"/>
            </w:pPr>
            <w:r w:rsidRPr="00EC07C4">
              <w:t>4/90</w:t>
            </w:r>
          </w:p>
        </w:tc>
        <w:tc>
          <w:tcPr>
            <w:tcW w:w="1148" w:type="dxa"/>
          </w:tcPr>
          <w:p w14:paraId="497DB512" w14:textId="77777777" w:rsidR="00EC07C4" w:rsidRPr="00EC07C4" w:rsidRDefault="00EC07C4" w:rsidP="00EC07C4">
            <w:pPr>
              <w:spacing w:after="0" w:line="240" w:lineRule="auto"/>
              <w:jc w:val="center"/>
            </w:pPr>
            <w:r w:rsidRPr="00EC07C4">
              <w:t>3/34</w:t>
            </w:r>
          </w:p>
        </w:tc>
        <w:tc>
          <w:tcPr>
            <w:tcW w:w="1365" w:type="dxa"/>
          </w:tcPr>
          <w:p w14:paraId="769841A6" w14:textId="77777777" w:rsidR="00EC07C4" w:rsidRPr="00EC07C4" w:rsidRDefault="00EC07C4" w:rsidP="00EC07C4">
            <w:pPr>
              <w:spacing w:after="0" w:line="240" w:lineRule="auto"/>
              <w:jc w:val="center"/>
            </w:pPr>
            <w:r w:rsidRPr="00EC07C4">
              <w:t>50%</w:t>
            </w:r>
          </w:p>
        </w:tc>
      </w:tr>
      <w:tr w:rsidR="00EC07C4" w:rsidRPr="00EC07C4" w14:paraId="64FA0FFF" w14:textId="77777777" w:rsidTr="00441EC4">
        <w:tc>
          <w:tcPr>
            <w:tcW w:w="4298" w:type="dxa"/>
          </w:tcPr>
          <w:p w14:paraId="1ADE9F15" w14:textId="77777777" w:rsidR="00EC07C4" w:rsidRPr="00EC07C4" w:rsidRDefault="00EC07C4" w:rsidP="00EC07C4">
            <w:pPr>
              <w:tabs>
                <w:tab w:val="left" w:pos="450"/>
              </w:tabs>
              <w:spacing w:after="0" w:line="240" w:lineRule="auto"/>
              <w:ind w:left="32"/>
              <w:rPr>
                <w:bCs/>
              </w:rPr>
            </w:pPr>
            <w:r w:rsidRPr="00EC07C4">
              <w:rPr>
                <w:bCs/>
              </w:rPr>
              <w:t>Лежинська гімназія  (дошкільний підрозділ)</w:t>
            </w:r>
          </w:p>
        </w:tc>
        <w:tc>
          <w:tcPr>
            <w:tcW w:w="1413" w:type="dxa"/>
          </w:tcPr>
          <w:p w14:paraId="6989B3B4" w14:textId="77777777" w:rsidR="00EC07C4" w:rsidRPr="00EC07C4" w:rsidRDefault="00EC07C4" w:rsidP="00EC07C4">
            <w:pPr>
              <w:spacing w:after="0" w:line="240" w:lineRule="auto"/>
              <w:jc w:val="center"/>
            </w:pPr>
            <w:r w:rsidRPr="00EC07C4">
              <w:t>3/35</w:t>
            </w:r>
          </w:p>
        </w:tc>
        <w:tc>
          <w:tcPr>
            <w:tcW w:w="1148" w:type="dxa"/>
          </w:tcPr>
          <w:p w14:paraId="62C000BE" w14:textId="77777777" w:rsidR="00EC07C4" w:rsidRPr="00EC07C4" w:rsidRDefault="00EC07C4" w:rsidP="00EC07C4">
            <w:pPr>
              <w:spacing w:after="0" w:line="240" w:lineRule="auto"/>
              <w:jc w:val="center"/>
            </w:pPr>
            <w:r w:rsidRPr="00EC07C4">
              <w:t>3/28</w:t>
            </w:r>
          </w:p>
        </w:tc>
        <w:tc>
          <w:tcPr>
            <w:tcW w:w="1365" w:type="dxa"/>
          </w:tcPr>
          <w:p w14:paraId="7AE958A1" w14:textId="77777777" w:rsidR="00EC07C4" w:rsidRPr="00EC07C4" w:rsidRDefault="00EC07C4" w:rsidP="00EC07C4">
            <w:pPr>
              <w:spacing w:after="0" w:line="240" w:lineRule="auto"/>
              <w:jc w:val="center"/>
              <w:rPr>
                <w:color w:val="000000" w:themeColor="text1"/>
              </w:rPr>
            </w:pPr>
            <w:r w:rsidRPr="00EC07C4">
              <w:rPr>
                <w:color w:val="000000" w:themeColor="text1"/>
              </w:rPr>
              <w:t>80%</w:t>
            </w:r>
          </w:p>
        </w:tc>
      </w:tr>
      <w:tr w:rsidR="00EC07C4" w:rsidRPr="00EC07C4" w14:paraId="749F5316" w14:textId="77777777" w:rsidTr="00441EC4">
        <w:tc>
          <w:tcPr>
            <w:tcW w:w="4298" w:type="dxa"/>
          </w:tcPr>
          <w:p w14:paraId="68449F0C" w14:textId="77777777" w:rsidR="00EC07C4" w:rsidRPr="00EC07C4" w:rsidRDefault="00EC07C4" w:rsidP="00EC07C4">
            <w:pPr>
              <w:tabs>
                <w:tab w:val="left" w:pos="450"/>
              </w:tabs>
              <w:spacing w:after="0" w:line="240" w:lineRule="auto"/>
              <w:ind w:left="32"/>
              <w:rPr>
                <w:spacing w:val="1"/>
              </w:rPr>
            </w:pPr>
            <w:r w:rsidRPr="00EC07C4">
              <w:rPr>
                <w:bCs/>
              </w:rPr>
              <w:t>Наталівська гімназія (дошкільний підрозділ)</w:t>
            </w:r>
          </w:p>
        </w:tc>
        <w:tc>
          <w:tcPr>
            <w:tcW w:w="1413" w:type="dxa"/>
          </w:tcPr>
          <w:p w14:paraId="2B968167" w14:textId="77777777" w:rsidR="00EC07C4" w:rsidRPr="00EC07C4" w:rsidRDefault="00EC07C4" w:rsidP="00EC07C4">
            <w:pPr>
              <w:spacing w:after="0" w:line="240" w:lineRule="auto"/>
              <w:jc w:val="center"/>
            </w:pPr>
            <w:r w:rsidRPr="00EC07C4">
              <w:t>1/20</w:t>
            </w:r>
          </w:p>
        </w:tc>
        <w:tc>
          <w:tcPr>
            <w:tcW w:w="1148" w:type="dxa"/>
          </w:tcPr>
          <w:p w14:paraId="47EF116D" w14:textId="77777777" w:rsidR="00EC07C4" w:rsidRPr="00EC07C4" w:rsidRDefault="00EC07C4" w:rsidP="00EC07C4">
            <w:pPr>
              <w:spacing w:after="0" w:line="240" w:lineRule="auto"/>
              <w:jc w:val="center"/>
            </w:pPr>
            <w:r w:rsidRPr="00EC07C4">
              <w:t>1/15</w:t>
            </w:r>
          </w:p>
        </w:tc>
        <w:tc>
          <w:tcPr>
            <w:tcW w:w="1365" w:type="dxa"/>
          </w:tcPr>
          <w:p w14:paraId="397C679A" w14:textId="77777777" w:rsidR="00EC07C4" w:rsidRPr="00EC07C4" w:rsidRDefault="00EC07C4" w:rsidP="00EC07C4">
            <w:pPr>
              <w:spacing w:after="0" w:line="240" w:lineRule="auto"/>
              <w:jc w:val="center"/>
              <w:rPr>
                <w:color w:val="000000" w:themeColor="text1"/>
              </w:rPr>
            </w:pPr>
            <w:r w:rsidRPr="00EC07C4">
              <w:rPr>
                <w:color w:val="000000" w:themeColor="text1"/>
              </w:rPr>
              <w:t>75%</w:t>
            </w:r>
          </w:p>
        </w:tc>
      </w:tr>
      <w:tr w:rsidR="00EC07C4" w:rsidRPr="00EC07C4" w14:paraId="43F54658" w14:textId="77777777" w:rsidTr="00441EC4">
        <w:tc>
          <w:tcPr>
            <w:tcW w:w="4298" w:type="dxa"/>
          </w:tcPr>
          <w:p w14:paraId="1F437286" w14:textId="77777777" w:rsidR="00EC07C4" w:rsidRPr="00EC07C4" w:rsidRDefault="00EC07C4" w:rsidP="00EC07C4">
            <w:pPr>
              <w:tabs>
                <w:tab w:val="left" w:pos="450"/>
              </w:tabs>
              <w:spacing w:after="0" w:line="240" w:lineRule="auto"/>
              <w:ind w:left="32"/>
              <w:rPr>
                <w:b/>
                <w:bCs/>
              </w:rPr>
            </w:pPr>
            <w:r w:rsidRPr="00EC07C4">
              <w:rPr>
                <w:b/>
                <w:bCs/>
              </w:rPr>
              <w:t>Всього</w:t>
            </w:r>
          </w:p>
        </w:tc>
        <w:tc>
          <w:tcPr>
            <w:tcW w:w="1413" w:type="dxa"/>
          </w:tcPr>
          <w:p w14:paraId="798D3826" w14:textId="77777777" w:rsidR="00EC07C4" w:rsidRPr="00EC07C4" w:rsidRDefault="00EC07C4" w:rsidP="00EC07C4">
            <w:pPr>
              <w:spacing w:after="0" w:line="240" w:lineRule="auto"/>
              <w:jc w:val="center"/>
              <w:rPr>
                <w:b/>
              </w:rPr>
            </w:pPr>
            <w:r w:rsidRPr="00EC07C4">
              <w:rPr>
                <w:b/>
              </w:rPr>
              <w:t>125/2720</w:t>
            </w:r>
          </w:p>
        </w:tc>
        <w:tc>
          <w:tcPr>
            <w:tcW w:w="1148" w:type="dxa"/>
          </w:tcPr>
          <w:p w14:paraId="39AFEFDC" w14:textId="77777777" w:rsidR="00EC07C4" w:rsidRPr="00EC07C4" w:rsidRDefault="00EC07C4" w:rsidP="00EC07C4">
            <w:pPr>
              <w:spacing w:after="0" w:line="240" w:lineRule="auto"/>
              <w:jc w:val="center"/>
              <w:rPr>
                <w:b/>
              </w:rPr>
            </w:pPr>
            <w:r w:rsidRPr="00EC07C4">
              <w:rPr>
                <w:b/>
              </w:rPr>
              <w:t>77/1676</w:t>
            </w:r>
          </w:p>
        </w:tc>
        <w:tc>
          <w:tcPr>
            <w:tcW w:w="1365" w:type="dxa"/>
          </w:tcPr>
          <w:p w14:paraId="2D918DAF" w14:textId="77777777" w:rsidR="00EC07C4" w:rsidRPr="00EC07C4" w:rsidRDefault="00EC07C4" w:rsidP="00EC07C4">
            <w:pPr>
              <w:spacing w:after="0" w:line="240" w:lineRule="auto"/>
              <w:jc w:val="center"/>
            </w:pPr>
          </w:p>
        </w:tc>
      </w:tr>
    </w:tbl>
    <w:p w14:paraId="33987AA8" w14:textId="77777777" w:rsidR="00EC07C4" w:rsidRPr="00EC07C4" w:rsidRDefault="00EC07C4" w:rsidP="00EC07C4">
      <w:pPr>
        <w:shd w:val="clear" w:color="auto" w:fill="FFFFFF"/>
        <w:spacing w:after="0" w:line="240" w:lineRule="auto"/>
        <w:jc w:val="both"/>
        <w:rPr>
          <w:rFonts w:ascii="Times New Roman" w:hAnsi="Times New Roman" w:cs="Times New Roman"/>
          <w:b/>
          <w:sz w:val="28"/>
          <w:szCs w:val="28"/>
        </w:rPr>
      </w:pPr>
    </w:p>
    <w:p w14:paraId="7BA64CF4" w14:textId="77777777" w:rsidR="00EC07C4" w:rsidRPr="00EC07C4" w:rsidRDefault="00EC07C4" w:rsidP="00EC07C4">
      <w:pPr>
        <w:shd w:val="clear" w:color="auto" w:fill="FFFFFF"/>
        <w:spacing w:after="0" w:line="240" w:lineRule="auto"/>
        <w:jc w:val="both"/>
        <w:rPr>
          <w:rFonts w:ascii="Times New Roman" w:eastAsia="Times New Roman" w:hAnsi="Times New Roman" w:cs="Times New Roman"/>
          <w:b/>
          <w:spacing w:val="1"/>
          <w:sz w:val="28"/>
          <w:szCs w:val="28"/>
          <w:lang w:eastAsia="ru-RU"/>
        </w:rPr>
      </w:pPr>
      <w:r w:rsidRPr="00EC07C4">
        <w:rPr>
          <w:rFonts w:ascii="Times New Roman" w:eastAsia="Symbol" w:hAnsi="Times New Roman" w:cs="Symbol"/>
          <w:b/>
          <w:sz w:val="28"/>
          <w:szCs w:val="28"/>
          <w:lang w:eastAsia="ru-RU"/>
        </w:rPr>
        <w:t>ЗАГАЛЬНА СЕРЕДНЯ ОСВІТА</w:t>
      </w:r>
      <w:r w:rsidRPr="00EC07C4">
        <w:rPr>
          <w:rFonts w:ascii="Times New Roman" w:eastAsia="Times New Roman" w:hAnsi="Times New Roman" w:cs="Times New Roman"/>
          <w:b/>
          <w:bCs/>
          <w:sz w:val="28"/>
          <w:szCs w:val="28"/>
          <w:lang w:eastAsia="ru-RU"/>
        </w:rPr>
        <w:t xml:space="preserve">. </w:t>
      </w:r>
      <w:r w:rsidRPr="00EC07C4">
        <w:rPr>
          <w:rFonts w:ascii="Times New Roman" w:eastAsia="Times New Roman" w:hAnsi="Times New Roman" w:cs="Times New Roman"/>
          <w:spacing w:val="1"/>
          <w:sz w:val="28"/>
          <w:szCs w:val="28"/>
          <w:lang w:eastAsia="ru-RU"/>
        </w:rPr>
        <w:t xml:space="preserve">Право громадян на отримання початкової, базової та повної загальної середньої освіти (до 2027р.) у Степненській сільраді </w:t>
      </w:r>
      <w:r w:rsidRPr="00EC07C4">
        <w:rPr>
          <w:rFonts w:ascii="Times New Roman" w:eastAsia="Times New Roman" w:hAnsi="Times New Roman" w:cs="Times New Roman"/>
          <w:spacing w:val="4"/>
          <w:sz w:val="28"/>
          <w:szCs w:val="28"/>
          <w:lang w:eastAsia="ru-RU"/>
        </w:rPr>
        <w:t>забезпечують  3  гімназії.</w:t>
      </w:r>
      <w:r w:rsidRPr="00EC07C4">
        <w:rPr>
          <w:rFonts w:ascii="Times New Roman" w:eastAsia="Times New Roman" w:hAnsi="Times New Roman" w:cs="Times New Roman"/>
          <w:b/>
          <w:spacing w:val="1"/>
          <w:sz w:val="28"/>
          <w:szCs w:val="28"/>
          <w:lang w:eastAsia="ru-RU"/>
        </w:rPr>
        <w:t xml:space="preserve">   </w:t>
      </w:r>
    </w:p>
    <w:p w14:paraId="35E3293F" w14:textId="77777777" w:rsidR="00EC07C4" w:rsidRPr="00EC07C4" w:rsidRDefault="00EC07C4" w:rsidP="00EC07C4">
      <w:pPr>
        <w:shd w:val="clear" w:color="auto" w:fill="FFFFFF"/>
        <w:spacing w:after="0" w:line="240" w:lineRule="auto"/>
        <w:jc w:val="both"/>
        <w:rPr>
          <w:rFonts w:ascii="Times New Roman" w:eastAsia="Times New Roman" w:hAnsi="Times New Roman" w:cs="Times New Roman"/>
          <w:b/>
          <w:spacing w:val="1"/>
          <w:sz w:val="28"/>
          <w:szCs w:val="28"/>
          <w:lang w:eastAsia="ru-RU"/>
        </w:rPr>
      </w:pPr>
    </w:p>
    <w:p w14:paraId="66B2326C" w14:textId="77777777" w:rsidR="00EC07C4" w:rsidRPr="00EC07C4" w:rsidRDefault="00EC07C4" w:rsidP="00EC07C4">
      <w:pPr>
        <w:shd w:val="clear" w:color="auto" w:fill="FFFFFF"/>
        <w:spacing w:after="0" w:line="240" w:lineRule="auto"/>
        <w:jc w:val="both"/>
        <w:rPr>
          <w:rFonts w:ascii="Times New Roman" w:eastAsia="Times New Roman" w:hAnsi="Times New Roman" w:cs="Times New Roman"/>
          <w:b/>
          <w:bCs/>
          <w:sz w:val="28"/>
          <w:szCs w:val="28"/>
          <w:lang w:eastAsia="ru-RU"/>
        </w:rPr>
      </w:pPr>
      <w:r w:rsidRPr="00EC07C4">
        <w:rPr>
          <w:rFonts w:ascii="Times New Roman" w:eastAsia="Times New Roman" w:hAnsi="Times New Roman" w:cs="Times New Roman"/>
          <w:b/>
          <w:spacing w:val="1"/>
          <w:sz w:val="28"/>
          <w:szCs w:val="28"/>
          <w:lang w:eastAsia="ru-RU"/>
        </w:rPr>
        <w:t xml:space="preserve">                                                                    </w:t>
      </w:r>
    </w:p>
    <w:p w14:paraId="5D453F96" w14:textId="77777777" w:rsidR="00EC07C4" w:rsidRPr="00EC07C4" w:rsidRDefault="00EC07C4" w:rsidP="00EC07C4">
      <w:pPr>
        <w:shd w:val="clear" w:color="auto" w:fill="FFFFFF"/>
        <w:spacing w:after="0" w:line="240" w:lineRule="auto"/>
        <w:ind w:firstLine="567"/>
        <w:rPr>
          <w:rFonts w:ascii="Times New Roman" w:eastAsia="Times New Roman" w:hAnsi="Times New Roman" w:cs="Times New Roman"/>
          <w:b/>
          <w:spacing w:val="1"/>
          <w:sz w:val="28"/>
          <w:szCs w:val="28"/>
          <w:lang w:eastAsia="ru-RU"/>
        </w:rPr>
      </w:pPr>
      <w:r w:rsidRPr="00EC07C4">
        <w:rPr>
          <w:rFonts w:ascii="Times New Roman" w:eastAsia="Times New Roman" w:hAnsi="Times New Roman" w:cs="Times New Roman"/>
          <w:b/>
          <w:spacing w:val="1"/>
          <w:sz w:val="28"/>
          <w:szCs w:val="28"/>
          <w:lang w:eastAsia="ru-RU"/>
        </w:rPr>
        <w:t xml:space="preserve">                                                     Мережа  </w:t>
      </w:r>
    </w:p>
    <w:p w14:paraId="44A53BFA" w14:textId="77777777" w:rsidR="00EC07C4" w:rsidRPr="00EC07C4" w:rsidRDefault="00EC07C4" w:rsidP="00EC07C4">
      <w:pPr>
        <w:shd w:val="clear" w:color="auto" w:fill="FFFFFF"/>
        <w:spacing w:after="0" w:line="240" w:lineRule="auto"/>
        <w:jc w:val="center"/>
        <w:rPr>
          <w:rFonts w:ascii="Times New Roman" w:eastAsia="Times New Roman" w:hAnsi="Times New Roman" w:cs="Times New Roman"/>
          <w:b/>
          <w:spacing w:val="1"/>
          <w:sz w:val="28"/>
          <w:szCs w:val="28"/>
          <w:lang w:eastAsia="ru-RU"/>
        </w:rPr>
      </w:pPr>
      <w:r w:rsidRPr="00EC07C4">
        <w:rPr>
          <w:rFonts w:ascii="Times New Roman" w:eastAsia="Times New Roman" w:hAnsi="Times New Roman" w:cs="Times New Roman"/>
          <w:b/>
          <w:spacing w:val="1"/>
          <w:sz w:val="28"/>
          <w:szCs w:val="28"/>
          <w:lang w:eastAsia="ru-RU"/>
        </w:rPr>
        <w:t xml:space="preserve">закладів загальної середньої освіти </w:t>
      </w:r>
      <w:bookmarkStart w:id="17" w:name="_Hlk147144870"/>
      <w:r w:rsidRPr="00EC07C4">
        <w:rPr>
          <w:rFonts w:ascii="Times New Roman" w:eastAsia="Times New Roman" w:hAnsi="Times New Roman" w:cs="Times New Roman"/>
          <w:b/>
          <w:spacing w:val="1"/>
          <w:sz w:val="28"/>
          <w:szCs w:val="28"/>
          <w:lang w:eastAsia="ru-RU"/>
        </w:rPr>
        <w:t xml:space="preserve">Степненської сільської ради </w:t>
      </w:r>
      <w:bookmarkEnd w:id="17"/>
    </w:p>
    <w:p w14:paraId="11FAC189" w14:textId="77777777" w:rsidR="00EC07C4" w:rsidRPr="00EC07C4" w:rsidRDefault="00EC07C4" w:rsidP="00EC07C4">
      <w:pPr>
        <w:shd w:val="clear" w:color="auto" w:fill="FFFFFF"/>
        <w:spacing w:after="0" w:line="240" w:lineRule="auto"/>
        <w:jc w:val="center"/>
        <w:rPr>
          <w:rFonts w:ascii="Times New Roman" w:eastAsia="Times New Roman" w:hAnsi="Times New Roman" w:cs="Times New Roman"/>
          <w:b/>
          <w:spacing w:val="1"/>
          <w:sz w:val="28"/>
          <w:szCs w:val="28"/>
          <w:lang w:eastAsia="ru-RU"/>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1467"/>
        <w:gridCol w:w="1527"/>
        <w:gridCol w:w="1559"/>
        <w:gridCol w:w="1865"/>
      </w:tblGrid>
      <w:tr w:rsidR="00EC07C4" w:rsidRPr="00EC07C4" w14:paraId="12F58E55" w14:textId="77777777" w:rsidTr="00441EC4">
        <w:trPr>
          <w:trHeight w:val="498"/>
        </w:trPr>
        <w:tc>
          <w:tcPr>
            <w:tcW w:w="3097" w:type="dxa"/>
            <w:shd w:val="clear" w:color="auto" w:fill="auto"/>
            <w:vAlign w:val="center"/>
          </w:tcPr>
          <w:p w14:paraId="5BDF64D5" w14:textId="77777777" w:rsidR="00EC07C4" w:rsidRPr="00EC07C4" w:rsidRDefault="00EC07C4" w:rsidP="00EC07C4">
            <w:pPr>
              <w:spacing w:after="0" w:line="240" w:lineRule="auto"/>
              <w:ind w:firstLine="567"/>
              <w:jc w:val="center"/>
              <w:rPr>
                <w:rFonts w:ascii="Times New Roman" w:eastAsia="Times New Roman" w:hAnsi="Times New Roman" w:cs="Times New Roman"/>
                <w:bCs/>
                <w:spacing w:val="1"/>
                <w:sz w:val="20"/>
                <w:szCs w:val="20"/>
                <w:lang w:eastAsia="ru-RU"/>
              </w:rPr>
            </w:pPr>
            <w:r w:rsidRPr="00EC07C4">
              <w:rPr>
                <w:rFonts w:ascii="Times New Roman" w:eastAsia="Times New Roman" w:hAnsi="Times New Roman" w:cs="Times New Roman"/>
                <w:bCs/>
                <w:spacing w:val="1"/>
                <w:sz w:val="20"/>
                <w:szCs w:val="20"/>
                <w:lang w:eastAsia="ru-RU"/>
              </w:rPr>
              <w:t>Заклад освіти</w:t>
            </w:r>
          </w:p>
        </w:tc>
        <w:tc>
          <w:tcPr>
            <w:tcW w:w="1467" w:type="dxa"/>
            <w:shd w:val="clear" w:color="auto" w:fill="auto"/>
            <w:vAlign w:val="center"/>
          </w:tcPr>
          <w:p w14:paraId="242C24D5" w14:textId="77777777" w:rsidR="00EC07C4" w:rsidRPr="00EC07C4" w:rsidRDefault="00EC07C4" w:rsidP="00EC07C4">
            <w:pPr>
              <w:spacing w:after="0" w:line="240" w:lineRule="auto"/>
              <w:jc w:val="center"/>
              <w:rPr>
                <w:rFonts w:ascii="Times New Roman" w:eastAsia="Times New Roman" w:hAnsi="Times New Roman" w:cs="Times New Roman"/>
                <w:bCs/>
                <w:spacing w:val="1"/>
                <w:sz w:val="20"/>
                <w:szCs w:val="20"/>
                <w:lang w:eastAsia="ru-RU"/>
              </w:rPr>
            </w:pPr>
            <w:r w:rsidRPr="00EC07C4">
              <w:rPr>
                <w:rFonts w:ascii="Times New Roman" w:eastAsia="Times New Roman" w:hAnsi="Times New Roman" w:cs="Times New Roman"/>
                <w:bCs/>
                <w:spacing w:val="1"/>
                <w:sz w:val="20"/>
                <w:szCs w:val="20"/>
                <w:lang w:eastAsia="ru-RU"/>
              </w:rPr>
              <w:t>Потужність</w:t>
            </w:r>
          </w:p>
          <w:p w14:paraId="4C8DD6F8" w14:textId="77777777" w:rsidR="00EC07C4" w:rsidRPr="00EC07C4" w:rsidRDefault="00EC07C4" w:rsidP="00EC07C4">
            <w:pPr>
              <w:spacing w:after="0" w:line="240" w:lineRule="auto"/>
              <w:jc w:val="center"/>
              <w:rPr>
                <w:rFonts w:ascii="Times New Roman" w:eastAsia="Times New Roman" w:hAnsi="Times New Roman" w:cs="Times New Roman"/>
                <w:bCs/>
                <w:spacing w:val="1"/>
                <w:sz w:val="20"/>
                <w:szCs w:val="20"/>
                <w:lang w:eastAsia="ru-RU"/>
              </w:rPr>
            </w:pPr>
            <w:r w:rsidRPr="00EC07C4">
              <w:rPr>
                <w:rFonts w:ascii="Times New Roman" w:eastAsia="Times New Roman" w:hAnsi="Times New Roman" w:cs="Times New Roman"/>
                <w:bCs/>
                <w:spacing w:val="1"/>
                <w:sz w:val="20"/>
                <w:szCs w:val="20"/>
                <w:lang w:eastAsia="ru-RU"/>
              </w:rPr>
              <w:t>учнів</w:t>
            </w:r>
          </w:p>
        </w:tc>
        <w:tc>
          <w:tcPr>
            <w:tcW w:w="1527" w:type="dxa"/>
            <w:shd w:val="clear" w:color="auto" w:fill="auto"/>
            <w:vAlign w:val="center"/>
          </w:tcPr>
          <w:p w14:paraId="787CCEE4" w14:textId="77777777" w:rsidR="00EC07C4" w:rsidRPr="00EC07C4" w:rsidRDefault="00EC07C4" w:rsidP="00EC07C4">
            <w:pPr>
              <w:spacing w:after="0" w:line="240" w:lineRule="auto"/>
              <w:ind w:hanging="27"/>
              <w:jc w:val="center"/>
              <w:rPr>
                <w:rFonts w:ascii="Times New Roman" w:eastAsia="Times New Roman" w:hAnsi="Times New Roman" w:cs="Times New Roman"/>
                <w:b/>
                <w:spacing w:val="1"/>
                <w:sz w:val="20"/>
                <w:szCs w:val="20"/>
                <w:lang w:eastAsia="ru-RU"/>
              </w:rPr>
            </w:pPr>
            <w:r w:rsidRPr="00EC07C4">
              <w:rPr>
                <w:rFonts w:ascii="Times New Roman" w:eastAsia="Times New Roman" w:hAnsi="Times New Roman" w:cs="Times New Roman"/>
                <w:b/>
                <w:spacing w:val="1"/>
                <w:sz w:val="20"/>
                <w:szCs w:val="20"/>
                <w:lang w:eastAsia="ru-RU"/>
              </w:rPr>
              <w:t>2023-2024 н. р.</w:t>
            </w:r>
          </w:p>
          <w:p w14:paraId="671A091F" w14:textId="77777777" w:rsidR="00EC07C4" w:rsidRPr="00EC07C4" w:rsidRDefault="00EC07C4" w:rsidP="00EC07C4">
            <w:pPr>
              <w:spacing w:after="0" w:line="240" w:lineRule="auto"/>
              <w:rPr>
                <w:rFonts w:ascii="Times New Roman" w:eastAsia="Times New Roman" w:hAnsi="Times New Roman" w:cs="Times New Roman"/>
                <w:bCs/>
                <w:spacing w:val="1"/>
                <w:sz w:val="20"/>
                <w:szCs w:val="20"/>
                <w:lang w:eastAsia="ru-RU"/>
              </w:rPr>
            </w:pPr>
            <w:r w:rsidRPr="00EC07C4">
              <w:rPr>
                <w:rFonts w:ascii="Times New Roman" w:eastAsia="Times New Roman" w:hAnsi="Times New Roman" w:cs="Times New Roman"/>
                <w:bCs/>
                <w:spacing w:val="1"/>
                <w:sz w:val="20"/>
                <w:szCs w:val="20"/>
                <w:lang w:eastAsia="ru-RU"/>
              </w:rPr>
              <w:t xml:space="preserve">Кількість класів/ учнів   на 31.05.24 </w:t>
            </w:r>
          </w:p>
        </w:tc>
        <w:tc>
          <w:tcPr>
            <w:tcW w:w="1559" w:type="dxa"/>
          </w:tcPr>
          <w:p w14:paraId="6CDCD3AF" w14:textId="77777777" w:rsidR="00EC07C4" w:rsidRPr="00EC07C4" w:rsidRDefault="00EC07C4" w:rsidP="00EC07C4">
            <w:pPr>
              <w:spacing w:after="0" w:line="240" w:lineRule="auto"/>
              <w:rPr>
                <w:rFonts w:ascii="Times New Roman" w:eastAsia="Times New Roman" w:hAnsi="Times New Roman" w:cs="Times New Roman"/>
                <w:b/>
                <w:spacing w:val="1"/>
                <w:sz w:val="20"/>
                <w:szCs w:val="20"/>
                <w:lang w:eastAsia="ru-RU"/>
              </w:rPr>
            </w:pPr>
            <w:r w:rsidRPr="00EC07C4">
              <w:rPr>
                <w:rFonts w:ascii="Times New Roman" w:eastAsia="Times New Roman" w:hAnsi="Times New Roman" w:cs="Times New Roman"/>
                <w:b/>
                <w:spacing w:val="1"/>
                <w:sz w:val="20"/>
                <w:szCs w:val="20"/>
                <w:lang w:eastAsia="ru-RU"/>
              </w:rPr>
              <w:t>2023-2024 н.р.</w:t>
            </w:r>
          </w:p>
          <w:p w14:paraId="6EB1D037" w14:textId="77777777" w:rsidR="00EC07C4" w:rsidRPr="00EC07C4" w:rsidRDefault="00EC07C4" w:rsidP="00EC07C4">
            <w:pPr>
              <w:spacing w:after="160" w:line="259" w:lineRule="auto"/>
              <w:rPr>
                <w:rFonts w:ascii="Times New Roman" w:eastAsia="Times New Roman" w:hAnsi="Times New Roman" w:cs="Times New Roman"/>
                <w:bCs/>
                <w:spacing w:val="1"/>
                <w:sz w:val="20"/>
                <w:szCs w:val="20"/>
                <w:lang w:eastAsia="ru-RU"/>
              </w:rPr>
            </w:pPr>
            <w:r w:rsidRPr="00EC07C4">
              <w:rPr>
                <w:rFonts w:ascii="Times New Roman" w:eastAsia="Times New Roman" w:hAnsi="Times New Roman" w:cs="Times New Roman"/>
                <w:bCs/>
                <w:spacing w:val="1"/>
                <w:sz w:val="20"/>
                <w:szCs w:val="20"/>
                <w:lang w:eastAsia="ru-RU"/>
              </w:rPr>
              <w:t>Кількість класів/учнів на 01.09.2023</w:t>
            </w:r>
          </w:p>
        </w:tc>
        <w:tc>
          <w:tcPr>
            <w:tcW w:w="1865" w:type="dxa"/>
            <w:shd w:val="clear" w:color="auto" w:fill="auto"/>
            <w:vAlign w:val="center"/>
          </w:tcPr>
          <w:p w14:paraId="368DC0B2" w14:textId="77777777" w:rsidR="00EC07C4" w:rsidRPr="00EC07C4" w:rsidRDefault="00EC07C4" w:rsidP="00EC07C4">
            <w:pPr>
              <w:spacing w:after="0" w:line="240" w:lineRule="auto"/>
              <w:ind w:left="-105"/>
              <w:rPr>
                <w:rFonts w:ascii="Times New Roman" w:eastAsia="Times New Roman" w:hAnsi="Times New Roman" w:cs="Times New Roman"/>
                <w:b/>
                <w:spacing w:val="1"/>
                <w:sz w:val="20"/>
                <w:szCs w:val="20"/>
                <w:lang w:eastAsia="ru-RU"/>
              </w:rPr>
            </w:pPr>
            <w:r w:rsidRPr="00EC07C4">
              <w:rPr>
                <w:rFonts w:ascii="Times New Roman" w:eastAsia="Times New Roman" w:hAnsi="Times New Roman" w:cs="Times New Roman"/>
                <w:b/>
                <w:spacing w:val="1"/>
                <w:sz w:val="20"/>
                <w:szCs w:val="20"/>
                <w:lang w:eastAsia="ru-RU"/>
              </w:rPr>
              <w:t>2022-2023 н.р.</w:t>
            </w:r>
          </w:p>
          <w:p w14:paraId="77264A19" w14:textId="77777777" w:rsidR="00EC07C4" w:rsidRPr="00EC07C4" w:rsidRDefault="00EC07C4" w:rsidP="00EC07C4">
            <w:pPr>
              <w:spacing w:after="0" w:line="240" w:lineRule="auto"/>
              <w:ind w:left="-105"/>
              <w:rPr>
                <w:rFonts w:ascii="Times New Roman" w:eastAsia="Times New Roman" w:hAnsi="Times New Roman" w:cs="Times New Roman"/>
                <w:bCs/>
                <w:spacing w:val="1"/>
                <w:sz w:val="20"/>
                <w:szCs w:val="20"/>
                <w:lang w:eastAsia="ru-RU"/>
              </w:rPr>
            </w:pPr>
            <w:r w:rsidRPr="00EC07C4">
              <w:rPr>
                <w:rFonts w:ascii="Times New Roman" w:eastAsia="Times New Roman" w:hAnsi="Times New Roman" w:cs="Times New Roman"/>
                <w:bCs/>
                <w:spacing w:val="1"/>
                <w:sz w:val="20"/>
                <w:szCs w:val="20"/>
                <w:lang w:eastAsia="ru-RU"/>
              </w:rPr>
              <w:t>Кількість класів/учнів</w:t>
            </w:r>
          </w:p>
        </w:tc>
      </w:tr>
      <w:tr w:rsidR="00EC07C4" w:rsidRPr="00EC07C4" w14:paraId="03AB5785" w14:textId="77777777" w:rsidTr="00441EC4">
        <w:trPr>
          <w:trHeight w:val="365"/>
        </w:trPr>
        <w:tc>
          <w:tcPr>
            <w:tcW w:w="3097" w:type="dxa"/>
            <w:shd w:val="clear" w:color="auto" w:fill="auto"/>
          </w:tcPr>
          <w:p w14:paraId="7162000F" w14:textId="77777777" w:rsidR="00EC07C4" w:rsidRPr="00EC07C4" w:rsidRDefault="00EC07C4" w:rsidP="00EC07C4">
            <w:pPr>
              <w:spacing w:after="0" w:line="240" w:lineRule="auto"/>
              <w:ind w:left="-120" w:firstLine="152"/>
              <w:rPr>
                <w:rFonts w:ascii="Times New Roman" w:eastAsia="Times New Roman" w:hAnsi="Times New Roman" w:cs="Times New Roman"/>
                <w:bCs/>
                <w:spacing w:val="1"/>
                <w:sz w:val="26"/>
                <w:szCs w:val="26"/>
                <w:lang w:eastAsia="ru-RU"/>
              </w:rPr>
            </w:pPr>
            <w:r w:rsidRPr="00EC07C4">
              <w:rPr>
                <w:rFonts w:ascii="Times New Roman" w:eastAsia="Times New Roman" w:hAnsi="Times New Roman" w:cs="Times New Roman"/>
                <w:bCs/>
                <w:spacing w:val="1"/>
                <w:sz w:val="26"/>
                <w:szCs w:val="26"/>
                <w:lang w:eastAsia="ru-RU"/>
              </w:rPr>
              <w:t>Лежинська гімназія</w:t>
            </w:r>
          </w:p>
        </w:tc>
        <w:tc>
          <w:tcPr>
            <w:tcW w:w="1467" w:type="dxa"/>
            <w:shd w:val="clear" w:color="auto" w:fill="auto"/>
          </w:tcPr>
          <w:p w14:paraId="57A92D98" w14:textId="77777777" w:rsidR="00EC07C4" w:rsidRPr="00EC07C4" w:rsidRDefault="00EC07C4" w:rsidP="00EC07C4">
            <w:pPr>
              <w:spacing w:after="0" w:line="240" w:lineRule="auto"/>
              <w:rPr>
                <w:rFonts w:ascii="Times New Roman" w:eastAsia="Times New Roman" w:hAnsi="Times New Roman" w:cs="Times New Roman"/>
                <w:bCs/>
                <w:spacing w:val="1"/>
                <w:sz w:val="26"/>
                <w:szCs w:val="26"/>
                <w:lang w:eastAsia="ru-RU"/>
              </w:rPr>
            </w:pPr>
            <w:r w:rsidRPr="00EC07C4">
              <w:rPr>
                <w:rFonts w:ascii="Times New Roman" w:eastAsia="Times New Roman" w:hAnsi="Times New Roman" w:cs="Times New Roman"/>
                <w:bCs/>
                <w:spacing w:val="1"/>
                <w:sz w:val="26"/>
                <w:szCs w:val="26"/>
                <w:lang w:eastAsia="ru-RU"/>
              </w:rPr>
              <w:t>250</w:t>
            </w:r>
          </w:p>
        </w:tc>
        <w:tc>
          <w:tcPr>
            <w:tcW w:w="1527" w:type="dxa"/>
            <w:shd w:val="clear" w:color="auto" w:fill="auto"/>
            <w:vAlign w:val="center"/>
          </w:tcPr>
          <w:p w14:paraId="1046FAA9" w14:textId="77777777" w:rsidR="00EC07C4" w:rsidRPr="00EC07C4" w:rsidRDefault="00EC07C4" w:rsidP="00EC07C4">
            <w:pPr>
              <w:spacing w:after="0" w:line="240" w:lineRule="auto"/>
              <w:ind w:firstLine="567"/>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spacing w:val="1"/>
                <w:sz w:val="26"/>
                <w:szCs w:val="26"/>
                <w:lang w:eastAsia="ru-RU"/>
              </w:rPr>
              <w:t>11/217</w:t>
            </w:r>
          </w:p>
        </w:tc>
        <w:tc>
          <w:tcPr>
            <w:tcW w:w="1559" w:type="dxa"/>
          </w:tcPr>
          <w:p w14:paraId="0E0AE217" w14:textId="77777777" w:rsidR="00EC07C4" w:rsidRPr="00EC07C4" w:rsidRDefault="00EC07C4" w:rsidP="00EC07C4">
            <w:pPr>
              <w:spacing w:after="0" w:line="240" w:lineRule="auto"/>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spacing w:val="1"/>
                <w:sz w:val="26"/>
                <w:szCs w:val="26"/>
                <w:lang w:eastAsia="ru-RU"/>
              </w:rPr>
              <w:t>11/220</w:t>
            </w:r>
          </w:p>
        </w:tc>
        <w:tc>
          <w:tcPr>
            <w:tcW w:w="1865" w:type="dxa"/>
            <w:shd w:val="clear" w:color="auto" w:fill="auto"/>
            <w:vAlign w:val="center"/>
          </w:tcPr>
          <w:p w14:paraId="529044C7" w14:textId="77777777" w:rsidR="00EC07C4" w:rsidRPr="00EC07C4" w:rsidRDefault="00EC07C4" w:rsidP="00EC07C4">
            <w:pPr>
              <w:spacing w:after="0" w:line="240" w:lineRule="auto"/>
              <w:ind w:firstLine="567"/>
              <w:jc w:val="center"/>
              <w:rPr>
                <w:rFonts w:ascii="Times New Roman" w:eastAsia="Times New Roman" w:hAnsi="Times New Roman" w:cs="Times New Roman"/>
                <w:b/>
                <w:spacing w:val="1"/>
                <w:sz w:val="26"/>
                <w:szCs w:val="26"/>
                <w:lang w:eastAsia="ru-RU"/>
              </w:rPr>
            </w:pPr>
            <w:r w:rsidRPr="00EC07C4">
              <w:rPr>
                <w:rFonts w:ascii="Times New Roman" w:eastAsia="Times New Roman" w:hAnsi="Times New Roman" w:cs="Times New Roman"/>
                <w:spacing w:val="1"/>
                <w:sz w:val="26"/>
                <w:szCs w:val="26"/>
                <w:lang w:eastAsia="ru-RU"/>
              </w:rPr>
              <w:t>11/237</w:t>
            </w:r>
          </w:p>
        </w:tc>
      </w:tr>
      <w:tr w:rsidR="00EC07C4" w:rsidRPr="00EC07C4" w14:paraId="0502B9CF" w14:textId="77777777" w:rsidTr="00441EC4">
        <w:trPr>
          <w:trHeight w:val="323"/>
        </w:trPr>
        <w:tc>
          <w:tcPr>
            <w:tcW w:w="3097" w:type="dxa"/>
            <w:shd w:val="clear" w:color="auto" w:fill="auto"/>
          </w:tcPr>
          <w:p w14:paraId="5F4938E5" w14:textId="77777777" w:rsidR="00EC07C4" w:rsidRPr="00EC07C4" w:rsidRDefault="00EC07C4" w:rsidP="00EC07C4">
            <w:pPr>
              <w:spacing w:after="0" w:line="240" w:lineRule="auto"/>
              <w:ind w:left="-120"/>
              <w:rPr>
                <w:rFonts w:ascii="Times New Roman" w:eastAsia="Times New Roman" w:hAnsi="Times New Roman" w:cs="Times New Roman"/>
                <w:bCs/>
                <w:spacing w:val="1"/>
                <w:sz w:val="26"/>
                <w:szCs w:val="26"/>
                <w:lang w:eastAsia="ru-RU"/>
              </w:rPr>
            </w:pPr>
            <w:r w:rsidRPr="00EC07C4">
              <w:rPr>
                <w:rFonts w:ascii="Times New Roman" w:eastAsia="Times New Roman" w:hAnsi="Times New Roman" w:cs="Times New Roman"/>
                <w:bCs/>
                <w:spacing w:val="1"/>
                <w:sz w:val="26"/>
                <w:szCs w:val="26"/>
                <w:lang w:eastAsia="ru-RU"/>
              </w:rPr>
              <w:t xml:space="preserve"> Степненська гімназія</w:t>
            </w:r>
          </w:p>
        </w:tc>
        <w:tc>
          <w:tcPr>
            <w:tcW w:w="1467" w:type="dxa"/>
            <w:shd w:val="clear" w:color="auto" w:fill="auto"/>
          </w:tcPr>
          <w:p w14:paraId="17189025" w14:textId="77777777" w:rsidR="00EC07C4" w:rsidRPr="00EC07C4" w:rsidRDefault="00EC07C4" w:rsidP="00EC07C4">
            <w:pPr>
              <w:spacing w:after="0" w:line="240" w:lineRule="auto"/>
              <w:rPr>
                <w:rFonts w:ascii="Times New Roman" w:eastAsia="Times New Roman" w:hAnsi="Times New Roman" w:cs="Times New Roman"/>
                <w:bCs/>
                <w:spacing w:val="1"/>
                <w:sz w:val="26"/>
                <w:szCs w:val="26"/>
                <w:lang w:eastAsia="ru-RU"/>
              </w:rPr>
            </w:pPr>
            <w:r w:rsidRPr="00EC07C4">
              <w:rPr>
                <w:rFonts w:ascii="Times New Roman" w:eastAsia="Times New Roman" w:hAnsi="Times New Roman" w:cs="Times New Roman"/>
                <w:bCs/>
                <w:spacing w:val="1"/>
                <w:sz w:val="26"/>
                <w:szCs w:val="26"/>
                <w:lang w:eastAsia="ru-RU"/>
              </w:rPr>
              <w:t>320</w:t>
            </w:r>
          </w:p>
        </w:tc>
        <w:tc>
          <w:tcPr>
            <w:tcW w:w="1527" w:type="dxa"/>
            <w:shd w:val="clear" w:color="auto" w:fill="auto"/>
            <w:vAlign w:val="center"/>
          </w:tcPr>
          <w:p w14:paraId="245EA4F3" w14:textId="77777777" w:rsidR="00EC07C4" w:rsidRPr="00EC07C4" w:rsidRDefault="00EC07C4" w:rsidP="00EC07C4">
            <w:pPr>
              <w:spacing w:after="0" w:line="240" w:lineRule="auto"/>
              <w:ind w:firstLine="567"/>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spacing w:val="1"/>
                <w:sz w:val="26"/>
                <w:szCs w:val="26"/>
                <w:lang w:eastAsia="ru-RU"/>
              </w:rPr>
              <w:t>11/196</w:t>
            </w:r>
          </w:p>
        </w:tc>
        <w:tc>
          <w:tcPr>
            <w:tcW w:w="1559" w:type="dxa"/>
          </w:tcPr>
          <w:p w14:paraId="5DEAB905" w14:textId="77777777" w:rsidR="00EC07C4" w:rsidRPr="00EC07C4" w:rsidRDefault="00EC07C4" w:rsidP="00EC07C4">
            <w:pPr>
              <w:spacing w:after="0" w:line="240" w:lineRule="auto"/>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spacing w:val="1"/>
                <w:sz w:val="26"/>
                <w:szCs w:val="26"/>
                <w:lang w:eastAsia="ru-RU"/>
              </w:rPr>
              <w:t>11/198</w:t>
            </w:r>
          </w:p>
        </w:tc>
        <w:tc>
          <w:tcPr>
            <w:tcW w:w="1865" w:type="dxa"/>
            <w:shd w:val="clear" w:color="auto" w:fill="auto"/>
            <w:vAlign w:val="center"/>
          </w:tcPr>
          <w:p w14:paraId="10C8DE3E" w14:textId="77777777" w:rsidR="00EC07C4" w:rsidRPr="00EC07C4" w:rsidRDefault="00EC07C4" w:rsidP="00EC07C4">
            <w:pPr>
              <w:spacing w:after="0" w:line="240" w:lineRule="auto"/>
              <w:ind w:firstLine="567"/>
              <w:jc w:val="center"/>
              <w:rPr>
                <w:rFonts w:ascii="Times New Roman" w:eastAsia="Times New Roman" w:hAnsi="Times New Roman" w:cs="Times New Roman"/>
                <w:b/>
                <w:spacing w:val="1"/>
                <w:sz w:val="26"/>
                <w:szCs w:val="26"/>
                <w:lang w:eastAsia="ru-RU"/>
              </w:rPr>
            </w:pPr>
            <w:r w:rsidRPr="00EC07C4">
              <w:rPr>
                <w:rFonts w:ascii="Times New Roman" w:eastAsia="Times New Roman" w:hAnsi="Times New Roman" w:cs="Times New Roman"/>
                <w:spacing w:val="1"/>
                <w:sz w:val="26"/>
                <w:szCs w:val="26"/>
                <w:lang w:eastAsia="ru-RU"/>
              </w:rPr>
              <w:t>11/206</w:t>
            </w:r>
          </w:p>
        </w:tc>
      </w:tr>
      <w:tr w:rsidR="00EC07C4" w:rsidRPr="00EC07C4" w14:paraId="5934C2F4" w14:textId="77777777" w:rsidTr="00441EC4">
        <w:trPr>
          <w:trHeight w:val="267"/>
        </w:trPr>
        <w:tc>
          <w:tcPr>
            <w:tcW w:w="3097" w:type="dxa"/>
            <w:shd w:val="clear" w:color="auto" w:fill="auto"/>
          </w:tcPr>
          <w:p w14:paraId="549EE009" w14:textId="77777777" w:rsidR="00EC07C4" w:rsidRPr="00EC07C4" w:rsidRDefault="00EC07C4" w:rsidP="00EC07C4">
            <w:pPr>
              <w:spacing w:after="0" w:line="240" w:lineRule="auto"/>
              <w:rPr>
                <w:rFonts w:ascii="Times New Roman" w:eastAsia="Times New Roman" w:hAnsi="Times New Roman" w:cs="Times New Roman"/>
                <w:bCs/>
                <w:spacing w:val="1"/>
                <w:sz w:val="26"/>
                <w:szCs w:val="26"/>
                <w:lang w:eastAsia="ru-RU"/>
              </w:rPr>
            </w:pPr>
            <w:r w:rsidRPr="00EC07C4">
              <w:rPr>
                <w:rFonts w:ascii="Times New Roman" w:eastAsia="Times New Roman" w:hAnsi="Times New Roman" w:cs="Times New Roman"/>
                <w:bCs/>
                <w:spacing w:val="1"/>
                <w:sz w:val="26"/>
                <w:szCs w:val="26"/>
                <w:lang w:eastAsia="ru-RU"/>
              </w:rPr>
              <w:t>Наталівська гімназія</w:t>
            </w:r>
          </w:p>
        </w:tc>
        <w:tc>
          <w:tcPr>
            <w:tcW w:w="1467" w:type="dxa"/>
            <w:shd w:val="clear" w:color="auto" w:fill="auto"/>
          </w:tcPr>
          <w:p w14:paraId="6E05AF0E" w14:textId="77777777" w:rsidR="00EC07C4" w:rsidRPr="00EC07C4" w:rsidRDefault="00EC07C4" w:rsidP="00EC07C4">
            <w:pPr>
              <w:spacing w:after="0" w:line="240" w:lineRule="auto"/>
              <w:rPr>
                <w:rFonts w:ascii="Times New Roman" w:eastAsia="Times New Roman" w:hAnsi="Times New Roman" w:cs="Times New Roman"/>
                <w:bCs/>
                <w:spacing w:val="1"/>
                <w:sz w:val="26"/>
                <w:szCs w:val="26"/>
                <w:lang w:eastAsia="ru-RU"/>
              </w:rPr>
            </w:pPr>
            <w:r w:rsidRPr="00EC07C4">
              <w:rPr>
                <w:rFonts w:ascii="Times New Roman" w:eastAsia="Times New Roman" w:hAnsi="Times New Roman" w:cs="Times New Roman"/>
                <w:bCs/>
                <w:spacing w:val="1"/>
                <w:sz w:val="26"/>
                <w:szCs w:val="26"/>
                <w:lang w:eastAsia="ru-RU"/>
              </w:rPr>
              <w:t>150</w:t>
            </w:r>
          </w:p>
        </w:tc>
        <w:tc>
          <w:tcPr>
            <w:tcW w:w="1527" w:type="dxa"/>
            <w:shd w:val="clear" w:color="auto" w:fill="auto"/>
            <w:vAlign w:val="center"/>
          </w:tcPr>
          <w:p w14:paraId="6B199A9A" w14:textId="77777777" w:rsidR="00EC07C4" w:rsidRPr="00EC07C4" w:rsidRDefault="00EC07C4" w:rsidP="00EC07C4">
            <w:pPr>
              <w:spacing w:after="0" w:line="240" w:lineRule="auto"/>
              <w:ind w:firstLine="567"/>
              <w:jc w:val="center"/>
              <w:rPr>
                <w:rFonts w:ascii="Times New Roman" w:eastAsia="Times New Roman" w:hAnsi="Times New Roman" w:cs="Times New Roman"/>
                <w:spacing w:val="1"/>
                <w:sz w:val="26"/>
                <w:szCs w:val="26"/>
                <w:lang w:val="en-US" w:eastAsia="ru-RU"/>
              </w:rPr>
            </w:pPr>
            <w:r w:rsidRPr="00EC07C4">
              <w:rPr>
                <w:rFonts w:ascii="Times New Roman" w:eastAsia="Times New Roman" w:hAnsi="Times New Roman" w:cs="Times New Roman"/>
                <w:spacing w:val="1"/>
                <w:sz w:val="26"/>
                <w:szCs w:val="26"/>
                <w:lang w:eastAsia="ru-RU"/>
              </w:rPr>
              <w:t>10/123</w:t>
            </w:r>
          </w:p>
        </w:tc>
        <w:tc>
          <w:tcPr>
            <w:tcW w:w="1559" w:type="dxa"/>
          </w:tcPr>
          <w:p w14:paraId="504D0326" w14:textId="77777777" w:rsidR="00EC07C4" w:rsidRPr="00EC07C4" w:rsidRDefault="00EC07C4" w:rsidP="00EC07C4">
            <w:pPr>
              <w:spacing w:after="0" w:line="240" w:lineRule="auto"/>
              <w:jc w:val="center"/>
              <w:rPr>
                <w:rFonts w:ascii="Times New Roman" w:eastAsia="Times New Roman" w:hAnsi="Times New Roman" w:cs="Times New Roman"/>
                <w:spacing w:val="1"/>
                <w:sz w:val="26"/>
                <w:szCs w:val="26"/>
                <w:lang w:val="en-US" w:eastAsia="ru-RU"/>
              </w:rPr>
            </w:pPr>
            <w:r w:rsidRPr="00EC07C4">
              <w:rPr>
                <w:rFonts w:ascii="Times New Roman" w:eastAsia="Times New Roman" w:hAnsi="Times New Roman" w:cs="Times New Roman"/>
                <w:spacing w:val="1"/>
                <w:sz w:val="26"/>
                <w:szCs w:val="26"/>
                <w:lang w:eastAsia="ru-RU"/>
              </w:rPr>
              <w:t>10/125</w:t>
            </w:r>
          </w:p>
        </w:tc>
        <w:tc>
          <w:tcPr>
            <w:tcW w:w="1865" w:type="dxa"/>
            <w:shd w:val="clear" w:color="auto" w:fill="auto"/>
            <w:vAlign w:val="center"/>
          </w:tcPr>
          <w:p w14:paraId="357EB6BA" w14:textId="77777777" w:rsidR="00EC07C4" w:rsidRPr="00EC07C4" w:rsidRDefault="00EC07C4" w:rsidP="00EC07C4">
            <w:pPr>
              <w:spacing w:after="0" w:line="240" w:lineRule="auto"/>
              <w:ind w:firstLine="567"/>
              <w:jc w:val="center"/>
              <w:rPr>
                <w:rFonts w:ascii="Times New Roman" w:eastAsia="Times New Roman" w:hAnsi="Times New Roman" w:cs="Times New Roman"/>
                <w:b/>
                <w:spacing w:val="1"/>
                <w:sz w:val="26"/>
                <w:szCs w:val="26"/>
                <w:lang w:eastAsia="ru-RU"/>
              </w:rPr>
            </w:pPr>
            <w:r w:rsidRPr="00EC07C4">
              <w:rPr>
                <w:rFonts w:ascii="Times New Roman" w:eastAsia="Times New Roman" w:hAnsi="Times New Roman" w:cs="Times New Roman"/>
                <w:spacing w:val="1"/>
                <w:sz w:val="26"/>
                <w:szCs w:val="26"/>
                <w:lang w:eastAsia="ru-RU"/>
              </w:rPr>
              <w:t>11/134</w:t>
            </w:r>
          </w:p>
        </w:tc>
      </w:tr>
      <w:tr w:rsidR="00EC07C4" w:rsidRPr="00EC07C4" w14:paraId="256D7756" w14:textId="77777777" w:rsidTr="00441EC4">
        <w:trPr>
          <w:trHeight w:val="276"/>
        </w:trPr>
        <w:tc>
          <w:tcPr>
            <w:tcW w:w="3097" w:type="dxa"/>
            <w:shd w:val="clear" w:color="auto" w:fill="auto"/>
          </w:tcPr>
          <w:p w14:paraId="5827EC1F" w14:textId="77777777" w:rsidR="00EC07C4" w:rsidRPr="00EC07C4" w:rsidRDefault="00EC07C4" w:rsidP="00EC07C4">
            <w:pPr>
              <w:spacing w:after="0" w:line="240" w:lineRule="auto"/>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b/>
                <w:spacing w:val="1"/>
                <w:sz w:val="26"/>
                <w:szCs w:val="26"/>
                <w:lang w:eastAsia="ru-RU"/>
              </w:rPr>
              <w:t>Всього :</w:t>
            </w:r>
          </w:p>
        </w:tc>
        <w:tc>
          <w:tcPr>
            <w:tcW w:w="1467" w:type="dxa"/>
            <w:shd w:val="clear" w:color="auto" w:fill="auto"/>
          </w:tcPr>
          <w:p w14:paraId="0E9A472B" w14:textId="77777777" w:rsidR="00EC07C4" w:rsidRPr="00EC07C4" w:rsidRDefault="00EC07C4" w:rsidP="00EC07C4">
            <w:pPr>
              <w:spacing w:after="0" w:line="240" w:lineRule="auto"/>
              <w:rPr>
                <w:rFonts w:ascii="Times New Roman" w:eastAsia="Times New Roman" w:hAnsi="Times New Roman" w:cs="Times New Roman"/>
                <w:spacing w:val="1"/>
                <w:sz w:val="26"/>
                <w:szCs w:val="26"/>
                <w:lang w:eastAsia="ru-RU"/>
              </w:rPr>
            </w:pPr>
          </w:p>
        </w:tc>
        <w:tc>
          <w:tcPr>
            <w:tcW w:w="1527" w:type="dxa"/>
            <w:shd w:val="clear" w:color="auto" w:fill="auto"/>
            <w:vAlign w:val="center"/>
          </w:tcPr>
          <w:p w14:paraId="4FA8F14C" w14:textId="77777777" w:rsidR="00EC07C4" w:rsidRPr="00EC07C4" w:rsidRDefault="00EC07C4" w:rsidP="00EC07C4">
            <w:pPr>
              <w:spacing w:after="0" w:line="240" w:lineRule="auto"/>
              <w:ind w:firstLine="567"/>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b/>
                <w:spacing w:val="1"/>
                <w:sz w:val="26"/>
                <w:szCs w:val="26"/>
                <w:lang w:eastAsia="ru-RU"/>
              </w:rPr>
              <w:t>32/536</w:t>
            </w:r>
          </w:p>
        </w:tc>
        <w:tc>
          <w:tcPr>
            <w:tcW w:w="1559" w:type="dxa"/>
          </w:tcPr>
          <w:p w14:paraId="1F3DBEB0" w14:textId="77777777" w:rsidR="00EC07C4" w:rsidRPr="00EC07C4" w:rsidRDefault="00EC07C4" w:rsidP="00EC07C4">
            <w:pPr>
              <w:spacing w:after="0" w:line="240" w:lineRule="auto"/>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b/>
                <w:spacing w:val="1"/>
                <w:sz w:val="26"/>
                <w:szCs w:val="26"/>
                <w:lang w:eastAsia="ru-RU"/>
              </w:rPr>
              <w:t>32/ 543</w:t>
            </w:r>
          </w:p>
        </w:tc>
        <w:tc>
          <w:tcPr>
            <w:tcW w:w="1865" w:type="dxa"/>
            <w:shd w:val="clear" w:color="auto" w:fill="auto"/>
            <w:vAlign w:val="center"/>
          </w:tcPr>
          <w:p w14:paraId="1EC923C1" w14:textId="77777777" w:rsidR="00EC07C4" w:rsidRPr="00EC07C4" w:rsidRDefault="00EC07C4" w:rsidP="00EC07C4">
            <w:pPr>
              <w:spacing w:after="0" w:line="240" w:lineRule="auto"/>
              <w:ind w:firstLine="567"/>
              <w:jc w:val="center"/>
              <w:rPr>
                <w:rFonts w:ascii="Times New Roman" w:eastAsia="Times New Roman" w:hAnsi="Times New Roman" w:cs="Times New Roman"/>
                <w:spacing w:val="1"/>
                <w:sz w:val="26"/>
                <w:szCs w:val="26"/>
                <w:lang w:eastAsia="ru-RU"/>
              </w:rPr>
            </w:pPr>
            <w:r w:rsidRPr="00EC07C4">
              <w:rPr>
                <w:rFonts w:ascii="Times New Roman" w:eastAsia="Times New Roman" w:hAnsi="Times New Roman" w:cs="Times New Roman"/>
                <w:b/>
                <w:spacing w:val="1"/>
                <w:sz w:val="26"/>
                <w:szCs w:val="26"/>
                <w:lang w:eastAsia="ru-RU"/>
              </w:rPr>
              <w:t>33/577</w:t>
            </w:r>
          </w:p>
        </w:tc>
      </w:tr>
    </w:tbl>
    <w:p w14:paraId="7387D802" w14:textId="77777777" w:rsidR="00EC07C4" w:rsidRPr="00EC07C4" w:rsidRDefault="00EC07C4" w:rsidP="00EC07C4">
      <w:pPr>
        <w:tabs>
          <w:tab w:val="num" w:pos="360"/>
          <w:tab w:val="num" w:pos="720"/>
        </w:tabs>
        <w:spacing w:after="0" w:line="240" w:lineRule="auto"/>
        <w:ind w:firstLine="567"/>
        <w:jc w:val="both"/>
        <w:rPr>
          <w:rFonts w:ascii="Times New Roman" w:eastAsia="Times New Roman" w:hAnsi="Times New Roman" w:cs="Times New Roman"/>
          <w:b/>
          <w:sz w:val="28"/>
          <w:szCs w:val="28"/>
          <w:lang w:eastAsia="ru-RU"/>
        </w:rPr>
      </w:pPr>
    </w:p>
    <w:p w14:paraId="3D76C6A7" w14:textId="77777777" w:rsidR="00EC07C4" w:rsidRPr="00EC07C4" w:rsidRDefault="00EC07C4" w:rsidP="00EC07C4">
      <w:pPr>
        <w:spacing w:after="0" w:line="240" w:lineRule="auto"/>
        <w:ind w:firstLine="567"/>
        <w:jc w:val="both"/>
        <w:rPr>
          <w:rFonts w:ascii="Times New Roman" w:eastAsia="Times New Roman" w:hAnsi="Times New Roman" w:cs="Times New Roman"/>
          <w:sz w:val="28"/>
          <w:szCs w:val="28"/>
          <w:lang w:eastAsia="ru-RU"/>
        </w:rPr>
      </w:pPr>
      <w:r w:rsidRPr="00EC07C4">
        <w:rPr>
          <w:rFonts w:ascii="Times New Roman" w:eastAsia="Calibri" w:hAnsi="Times New Roman" w:cs="Times New Roman"/>
          <w:sz w:val="28"/>
          <w:szCs w:val="28"/>
          <w:lang w:eastAsia="ru-RU"/>
        </w:rPr>
        <w:t xml:space="preserve">В цілому </w:t>
      </w:r>
      <w:r w:rsidRPr="00EC07C4">
        <w:rPr>
          <w:rFonts w:ascii="Times New Roman" w:eastAsia="Calibri" w:hAnsi="Times New Roman" w:cs="Times New Roman"/>
          <w:spacing w:val="5"/>
          <w:sz w:val="28"/>
          <w:szCs w:val="28"/>
          <w:lang w:eastAsia="ru-RU"/>
        </w:rPr>
        <w:t xml:space="preserve"> мережа  </w:t>
      </w:r>
      <w:r w:rsidRPr="00EC07C4">
        <w:rPr>
          <w:rFonts w:ascii="Times New Roman" w:eastAsia="Calibri" w:hAnsi="Times New Roman" w:cs="Times New Roman"/>
          <w:sz w:val="28"/>
          <w:szCs w:val="28"/>
          <w:lang w:eastAsia="ru-RU"/>
        </w:rPr>
        <w:t>закладів загальної середньої освіти  задовільняла потреби  мешканців  громади, але після зруйнування (24.12.022р.) основної будівлі Лежинської гімназії, ситуація змінилася. У закладах загальної середньої освіти громади спостерігається зменшення кількості учнів. Упродовж  2023/2024 навч. року у гімназіях у 32 класах навчаються   536</w:t>
      </w:r>
      <w:r w:rsidRPr="00EC07C4">
        <w:rPr>
          <w:rFonts w:ascii="Times New Roman" w:eastAsia="Calibri" w:hAnsi="Times New Roman" w:cs="Times New Roman"/>
          <w:sz w:val="28"/>
          <w:szCs w:val="28"/>
          <w:lang w:val="ru-RU" w:eastAsia="ru-RU"/>
        </w:rPr>
        <w:t xml:space="preserve"> </w:t>
      </w:r>
      <w:r w:rsidRPr="00EC07C4">
        <w:rPr>
          <w:rFonts w:ascii="Times New Roman" w:eastAsia="Calibri" w:hAnsi="Times New Roman" w:cs="Times New Roman"/>
          <w:sz w:val="28"/>
          <w:szCs w:val="28"/>
          <w:lang w:eastAsia="ru-RU"/>
        </w:rPr>
        <w:t>учнів.</w:t>
      </w:r>
      <w:r w:rsidRPr="00EC07C4">
        <w:rPr>
          <w:rFonts w:ascii="Times New Roman" w:eastAsia="Calibri" w:hAnsi="Times New Roman" w:cs="Times New Roman"/>
          <w:spacing w:val="1"/>
          <w:sz w:val="28"/>
          <w:szCs w:val="28"/>
          <w:lang w:eastAsia="ru-RU"/>
        </w:rPr>
        <w:t xml:space="preserve"> </w:t>
      </w:r>
      <w:r w:rsidRPr="00EC07C4">
        <w:rPr>
          <w:rFonts w:ascii="Times New Roman" w:eastAsia="Calibri" w:hAnsi="Times New Roman" w:cs="Times New Roman"/>
          <w:sz w:val="28"/>
          <w:szCs w:val="28"/>
          <w:lang w:eastAsia="ru-RU"/>
        </w:rPr>
        <w:t>Середня наповнюваність класів – 16,8 учнів.</w:t>
      </w:r>
      <w:r w:rsidRPr="00EC07C4">
        <w:rPr>
          <w:rFonts w:ascii="Times New Roman" w:eastAsia="Calibri" w:hAnsi="Times New Roman" w:cs="Times New Roman"/>
          <w:spacing w:val="-1"/>
          <w:sz w:val="28"/>
          <w:szCs w:val="28"/>
          <w:lang w:eastAsia="ru-RU"/>
        </w:rPr>
        <w:t xml:space="preserve"> </w:t>
      </w:r>
      <w:r w:rsidRPr="00EC07C4">
        <w:rPr>
          <w:rFonts w:ascii="Times New Roman" w:eastAsia="Calibri" w:hAnsi="Times New Roman" w:cs="Times New Roman"/>
          <w:sz w:val="28"/>
          <w:szCs w:val="28"/>
          <w:lang w:eastAsia="ru-RU"/>
        </w:rPr>
        <w:t xml:space="preserve">У закладах загальної середньої освіти громади функціонує 1 інклюзивний клас </w:t>
      </w:r>
      <w:r w:rsidRPr="00EC07C4">
        <w:rPr>
          <w:rFonts w:ascii="Times New Roman" w:eastAsia="Calibri" w:hAnsi="Times New Roman" w:cs="Times New Roman"/>
          <w:spacing w:val="-1"/>
          <w:sz w:val="28"/>
          <w:szCs w:val="28"/>
          <w:lang w:eastAsia="ru-RU"/>
        </w:rPr>
        <w:t xml:space="preserve">(у 2022-2023 н. р. було - 2 </w:t>
      </w:r>
      <w:r w:rsidRPr="00EC07C4">
        <w:rPr>
          <w:rFonts w:ascii="Times New Roman" w:eastAsia="Calibri" w:hAnsi="Times New Roman" w:cs="Times New Roman"/>
          <w:sz w:val="28"/>
          <w:szCs w:val="28"/>
          <w:lang w:eastAsia="ru-RU"/>
        </w:rPr>
        <w:t xml:space="preserve">). </w:t>
      </w:r>
      <w:r w:rsidRPr="00EC07C4">
        <w:rPr>
          <w:rFonts w:ascii="Times New Roman" w:eastAsia="Times New Roman" w:hAnsi="Times New Roman" w:cs="Times New Roman"/>
          <w:sz w:val="28"/>
          <w:szCs w:val="28"/>
          <w:lang w:eastAsia="ru-RU"/>
        </w:rPr>
        <w:t>Для окремих категорій  учнів  запроваджується</w:t>
      </w:r>
      <w:r w:rsidRPr="00EC07C4">
        <w:rPr>
          <w:rFonts w:ascii="Times New Roman" w:eastAsia="Times New Roman" w:hAnsi="Times New Roman" w:cs="Times New Roman"/>
          <w:b/>
          <w:sz w:val="28"/>
          <w:szCs w:val="28"/>
          <w:lang w:eastAsia="ru-RU"/>
        </w:rPr>
        <w:t xml:space="preserve"> </w:t>
      </w:r>
      <w:r w:rsidRPr="00EC07C4">
        <w:rPr>
          <w:rFonts w:ascii="Times New Roman" w:eastAsia="Times New Roman" w:hAnsi="Times New Roman" w:cs="Times New Roman"/>
          <w:bCs/>
          <w:sz w:val="28"/>
          <w:szCs w:val="28"/>
          <w:lang w:eastAsia="ru-RU"/>
        </w:rPr>
        <w:t>індивідуальна форма</w:t>
      </w:r>
      <w:r w:rsidRPr="00EC07C4">
        <w:rPr>
          <w:rFonts w:ascii="Times New Roman" w:eastAsia="Times New Roman" w:hAnsi="Times New Roman" w:cs="Times New Roman"/>
          <w:sz w:val="28"/>
          <w:szCs w:val="28"/>
          <w:lang w:eastAsia="ru-RU"/>
        </w:rPr>
        <w:t xml:space="preserve"> навчання (педагогічний патронаж, сімейна форма навчання). У 2023-2024 навчальному році індивідуальною формою навчання  охоплено 5 учнів (в 2022-2023 навч. році - 5 учнів).</w:t>
      </w:r>
      <w:r w:rsidRPr="00EC07C4">
        <w:rPr>
          <w:rFonts w:ascii="Times New Roman" w:eastAsia="Times New Roman" w:hAnsi="Times New Roman" w:cs="Times New Roman"/>
          <w:b/>
          <w:sz w:val="28"/>
          <w:szCs w:val="28"/>
          <w:lang w:eastAsia="ru-RU"/>
        </w:rPr>
        <w:t xml:space="preserve"> </w:t>
      </w:r>
      <w:r w:rsidRPr="00EC07C4">
        <w:rPr>
          <w:rFonts w:ascii="Times New Roman" w:eastAsia="Times New Roman" w:hAnsi="Times New Roman" w:cs="Times New Roman"/>
          <w:sz w:val="28"/>
          <w:szCs w:val="28"/>
          <w:lang w:eastAsia="ru-RU"/>
        </w:rPr>
        <w:t>Всі  учні з особливими освітніми потребами, які навчалися за індивідуальною формою навчання (за програмами відповідно до індивідуальних особливостей дітей) мали відповідні висновки інклюзивно-ресурсного центру</w:t>
      </w:r>
      <w:r w:rsidRPr="00EC07C4">
        <w:rPr>
          <w:rFonts w:ascii="Times New Roman" w:eastAsia="Calibri" w:hAnsi="Times New Roman" w:cs="Times New Roman"/>
          <w:sz w:val="28"/>
          <w:szCs w:val="28"/>
          <w:lang w:eastAsia="ru-RU"/>
        </w:rPr>
        <w:t>.</w:t>
      </w:r>
      <w:r w:rsidRPr="00EC07C4">
        <w:rPr>
          <w:rFonts w:ascii="Times New Roman" w:eastAsia="Times New Roman" w:hAnsi="Times New Roman" w:cs="Times New Roman"/>
          <w:sz w:val="28"/>
          <w:szCs w:val="28"/>
          <w:lang w:eastAsia="ru-RU"/>
        </w:rPr>
        <w:t xml:space="preserve"> В  умовах воєнного стану  в закладах загальної середньої освіти громади проводилося навчання з використанням технологій дистанційного навчання. Заклади для організації дистанційного навчання обрали різні платформи: Gogle Classroom, Google Meet тощо.</w:t>
      </w:r>
    </w:p>
    <w:p w14:paraId="10AFCD50" w14:textId="77777777" w:rsidR="00EC07C4" w:rsidRPr="00EC07C4" w:rsidRDefault="00EC07C4" w:rsidP="00EC07C4">
      <w:pPr>
        <w:spacing w:after="0" w:line="240" w:lineRule="auto"/>
        <w:ind w:firstLine="567"/>
        <w:jc w:val="both"/>
        <w:rPr>
          <w:rFonts w:ascii="Times New Roman" w:hAnsi="Times New Roman" w:cs="Times New Roman"/>
          <w:bCs/>
          <w:sz w:val="28"/>
          <w:szCs w:val="28"/>
        </w:rPr>
      </w:pPr>
      <w:r w:rsidRPr="00EC07C4">
        <w:rPr>
          <w:rFonts w:ascii="Times New Roman" w:eastAsia="Times New Roman" w:hAnsi="Times New Roman" w:cs="Times New Roman"/>
          <w:sz w:val="28"/>
          <w:szCs w:val="28"/>
          <w:lang w:eastAsia="ru-RU"/>
        </w:rPr>
        <w:t xml:space="preserve">У 2023-2024 навчальному році із 50 здобувачів освіти із числа випускників 11-х класів  нагородили медалями «За високі досягнення у навчанні» - 4 учні </w:t>
      </w:r>
      <w:r w:rsidRPr="00EC07C4">
        <w:rPr>
          <w:rFonts w:ascii="Times New Roman" w:hAnsi="Times New Roman" w:cs="Times New Roman"/>
          <w:bCs/>
          <w:sz w:val="28"/>
          <w:szCs w:val="28"/>
        </w:rPr>
        <w:t xml:space="preserve">(у </w:t>
      </w:r>
      <w:r w:rsidRPr="00EC07C4">
        <w:rPr>
          <w:rFonts w:ascii="Times New Roman" w:hAnsi="Times New Roman" w:cs="Times New Roman"/>
          <w:bCs/>
          <w:sz w:val="28"/>
          <w:szCs w:val="28"/>
        </w:rPr>
        <w:lastRenderedPageBreak/>
        <w:t xml:space="preserve">2022-2023 навчальному році із 32 учнів 11 кл. нагороджено медалями 4 випускники </w:t>
      </w:r>
      <w:r w:rsidRPr="00EC07C4">
        <w:rPr>
          <w:rFonts w:ascii="Times New Roman" w:eastAsia="Times New Roman" w:hAnsi="Times New Roman" w:cs="Times New Roman"/>
          <w:sz w:val="28"/>
          <w:szCs w:val="28"/>
          <w:lang w:eastAsia="ru-RU"/>
        </w:rPr>
        <w:t>«За високі досягнення у навчанні»).</w:t>
      </w:r>
    </w:p>
    <w:p w14:paraId="436424F8" w14:textId="77777777" w:rsidR="00EC07C4" w:rsidRPr="00EC07C4" w:rsidRDefault="00EC07C4" w:rsidP="00EC07C4">
      <w:pPr>
        <w:spacing w:after="0" w:line="240" w:lineRule="auto"/>
        <w:ind w:firstLine="567"/>
        <w:jc w:val="both"/>
        <w:rPr>
          <w:rFonts w:ascii="Times New Roman" w:eastAsia="Calibri" w:hAnsi="Times New Roman" w:cs="Times New Roman"/>
          <w:spacing w:val="-1"/>
          <w:sz w:val="28"/>
          <w:szCs w:val="28"/>
          <w:lang w:eastAsia="ru-RU"/>
        </w:rPr>
      </w:pPr>
      <w:r w:rsidRPr="00EC07C4">
        <w:rPr>
          <w:rFonts w:ascii="Times New Roman" w:hAnsi="Times New Roman" w:cs="Times New Roman"/>
          <w:bCs/>
          <w:sz w:val="28"/>
          <w:szCs w:val="28"/>
        </w:rPr>
        <w:t>Також в громаді запроваджена програма стипендій учням-відмінникам за високі досягнення у навчанні, тож у 2023-2024 навчальному році 30 учнів-відмінників 5-11 класів були відзначені такими стипендіями, (у 2022-2023 навчальному році відзначили 35 учнів-відмінників 5-11 класів).</w:t>
      </w:r>
    </w:p>
    <w:p w14:paraId="73EB0CB1" w14:textId="77777777" w:rsidR="00EC07C4" w:rsidRPr="00EC07C4" w:rsidRDefault="00EC07C4" w:rsidP="00EC07C4">
      <w:pPr>
        <w:spacing w:after="0" w:line="240" w:lineRule="auto"/>
        <w:ind w:firstLine="567"/>
        <w:jc w:val="both"/>
        <w:rPr>
          <w:rFonts w:ascii="Times New Roman" w:eastAsia="Calibri" w:hAnsi="Times New Roman" w:cs="Times New Roman"/>
          <w:sz w:val="28"/>
          <w:szCs w:val="28"/>
          <w:lang w:eastAsia="ru-RU"/>
        </w:rPr>
      </w:pPr>
      <w:r w:rsidRPr="00EC07C4">
        <w:rPr>
          <w:rFonts w:ascii="Times New Roman" w:eastAsia="Calibri" w:hAnsi="Times New Roman" w:cs="Times New Roman"/>
          <w:b/>
          <w:sz w:val="28"/>
          <w:szCs w:val="28"/>
          <w:lang w:eastAsia="ru-RU"/>
        </w:rPr>
        <w:t xml:space="preserve">  Проблемним </w:t>
      </w:r>
      <w:r w:rsidRPr="00EC07C4">
        <w:rPr>
          <w:rFonts w:ascii="Times New Roman" w:eastAsia="Calibri" w:hAnsi="Times New Roman" w:cs="Times New Roman"/>
          <w:sz w:val="28"/>
          <w:szCs w:val="28"/>
          <w:lang w:eastAsia="ru-RU"/>
        </w:rPr>
        <w:t xml:space="preserve"> упродовж 2023-2024 навчального року   було   функціонування закладів у дистанційному режимі в умовах воєнного стану та створення безпечних умов. Відсутність найпростіших укриттів у закладах, наближеність до бойових дій, руйнування однієї з гімназій.</w:t>
      </w:r>
    </w:p>
    <w:p w14:paraId="1B52D0E6" w14:textId="77777777" w:rsidR="00EC07C4" w:rsidRPr="00EC07C4" w:rsidRDefault="00EC07C4" w:rsidP="00EC07C4">
      <w:pPr>
        <w:spacing w:after="0" w:line="240" w:lineRule="auto"/>
        <w:ind w:firstLine="567"/>
        <w:jc w:val="both"/>
        <w:rPr>
          <w:rFonts w:ascii="Times New Roman" w:eastAsia="Calibri" w:hAnsi="Times New Roman" w:cs="Times New Roman"/>
          <w:sz w:val="28"/>
          <w:szCs w:val="28"/>
          <w:lang w:eastAsia="ru-RU"/>
        </w:rPr>
      </w:pPr>
      <w:r w:rsidRPr="00EC07C4">
        <w:rPr>
          <w:rFonts w:ascii="Times New Roman" w:eastAsia="Calibri" w:hAnsi="Times New Roman" w:cs="Times New Roman"/>
          <w:sz w:val="28"/>
          <w:szCs w:val="28"/>
          <w:lang w:eastAsia="ru-RU"/>
        </w:rPr>
        <w:t xml:space="preserve"> Також залишається проблема фінансування закладу з низькою наповнюваністю  класів, де учнівський контингент зменшується щороку  (Наталівська гімназія).  </w:t>
      </w:r>
    </w:p>
    <w:p w14:paraId="5324BEED" w14:textId="77777777" w:rsidR="00EC07C4" w:rsidRPr="00EC07C4" w:rsidRDefault="00EC07C4" w:rsidP="00EC07C4">
      <w:pPr>
        <w:spacing w:after="0" w:line="240" w:lineRule="auto"/>
        <w:jc w:val="both"/>
        <w:rPr>
          <w:rFonts w:ascii="Times New Roman" w:hAnsi="Times New Roman" w:cs="Times New Roman"/>
          <w:b/>
          <w:bCs/>
          <w:sz w:val="28"/>
          <w:szCs w:val="28"/>
        </w:rPr>
      </w:pPr>
    </w:p>
    <w:p w14:paraId="43BD6CDA" w14:textId="77777777" w:rsidR="00EC07C4" w:rsidRPr="00EC07C4" w:rsidRDefault="00EC07C4" w:rsidP="00EC07C4">
      <w:pPr>
        <w:spacing w:after="0" w:line="240" w:lineRule="auto"/>
        <w:ind w:firstLine="567"/>
        <w:jc w:val="both"/>
        <w:rPr>
          <w:rFonts w:ascii="Times New Roman" w:eastAsia="Times New Roman" w:hAnsi="Times New Roman" w:cs="Times New Roman"/>
          <w:b/>
          <w:sz w:val="28"/>
          <w:szCs w:val="28"/>
        </w:rPr>
      </w:pPr>
      <w:r w:rsidRPr="00EC07C4">
        <w:rPr>
          <w:rFonts w:ascii="Times New Roman" w:eastAsia="Times New Roman" w:hAnsi="Times New Roman" w:cs="Times New Roman"/>
          <w:b/>
          <w:sz w:val="28"/>
          <w:szCs w:val="28"/>
        </w:rPr>
        <w:t xml:space="preserve"> Інклюзивне навчання</w:t>
      </w:r>
    </w:p>
    <w:p w14:paraId="5505D078"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C07C4">
        <w:rPr>
          <w:rFonts w:ascii="Times New Roman" w:eastAsia="Times New Roman" w:hAnsi="Times New Roman" w:cs="Times New Roman"/>
          <w:sz w:val="28"/>
          <w:szCs w:val="28"/>
        </w:rPr>
        <w:t xml:space="preserve">Доступність якісної освіти є вагомою складовою та передумовою забезпечення прав та рівних можливостей у житті кожної дитини. </w:t>
      </w:r>
      <w:r w:rsidRPr="00EC07C4">
        <w:rPr>
          <w:rFonts w:ascii="Times New Roman" w:eastAsia="Times New Roman" w:hAnsi="Times New Roman" w:cs="Times New Roman"/>
          <w:bCs/>
          <w:sz w:val="28"/>
          <w:szCs w:val="28"/>
        </w:rPr>
        <w:t xml:space="preserve">Саме інклюзія є ключовою передовою для забезпечення права на освіту для осіб з особливими освітніми потребами.  Ці завдання вирішуються у  інклюзивних  класах  </w:t>
      </w:r>
      <w:r w:rsidRPr="00EC07C4">
        <w:rPr>
          <w:rFonts w:ascii="Times New Roman" w:eastAsia="Times New Roman" w:hAnsi="Times New Roman" w:cs="Times New Roman"/>
          <w:sz w:val="28"/>
          <w:szCs w:val="28"/>
        </w:rPr>
        <w:t>закладів освіти Степненської сільської ради:</w:t>
      </w:r>
    </w:p>
    <w:p w14:paraId="5B1B6D4D"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C07C4">
        <w:rPr>
          <w:rFonts w:ascii="Times New Roman" w:eastAsia="Times New Roman" w:hAnsi="Times New Roman" w:cs="Times New Roman"/>
          <w:sz w:val="28"/>
          <w:szCs w:val="28"/>
        </w:rPr>
        <w:t xml:space="preserve">                                                                                    </w:t>
      </w:r>
    </w:p>
    <w:p w14:paraId="463CF76B"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14:paraId="2BEC928C" w14:textId="77777777" w:rsidR="00EC07C4" w:rsidRPr="00EC07C4" w:rsidRDefault="00EC07C4" w:rsidP="00EC07C4">
      <w:pPr>
        <w:tabs>
          <w:tab w:val="left" w:pos="5200"/>
          <w:tab w:val="left" w:pos="6660"/>
        </w:tabs>
        <w:spacing w:after="0" w:line="240" w:lineRule="auto"/>
        <w:ind w:right="-180"/>
        <w:jc w:val="center"/>
        <w:rPr>
          <w:rFonts w:ascii="Times New Roman" w:eastAsia="Times New Roman" w:hAnsi="Times New Roman" w:cs="Times New Roman"/>
          <w:b/>
          <w:sz w:val="28"/>
          <w:szCs w:val="28"/>
        </w:rPr>
      </w:pPr>
      <w:r w:rsidRPr="00EC07C4">
        <w:rPr>
          <w:rFonts w:ascii="Times New Roman" w:eastAsia="Times New Roman" w:hAnsi="Times New Roman" w:cs="Times New Roman"/>
          <w:b/>
          <w:sz w:val="28"/>
          <w:szCs w:val="28"/>
        </w:rPr>
        <w:t xml:space="preserve">Мережа </w:t>
      </w:r>
    </w:p>
    <w:p w14:paraId="2DBED40F" w14:textId="77777777" w:rsidR="00EC07C4" w:rsidRPr="00EC07C4" w:rsidRDefault="00EC07C4" w:rsidP="00EC07C4">
      <w:pPr>
        <w:tabs>
          <w:tab w:val="left" w:pos="5200"/>
          <w:tab w:val="left" w:pos="6660"/>
        </w:tabs>
        <w:spacing w:after="0" w:line="240" w:lineRule="auto"/>
        <w:ind w:right="-180"/>
        <w:jc w:val="center"/>
        <w:rPr>
          <w:rFonts w:ascii="Times New Roman" w:eastAsia="Times New Roman" w:hAnsi="Times New Roman" w:cs="Times New Roman"/>
          <w:b/>
          <w:sz w:val="28"/>
          <w:szCs w:val="28"/>
        </w:rPr>
      </w:pPr>
      <w:r w:rsidRPr="00EC07C4">
        <w:rPr>
          <w:rFonts w:ascii="Times New Roman" w:eastAsia="Times New Roman" w:hAnsi="Times New Roman" w:cs="Times New Roman"/>
          <w:b/>
          <w:sz w:val="28"/>
          <w:szCs w:val="28"/>
        </w:rPr>
        <w:t xml:space="preserve">інклюзивних  класів у закладах загальної середньої освіти </w:t>
      </w:r>
    </w:p>
    <w:p w14:paraId="0CDA1D11" w14:textId="77777777" w:rsidR="00EC07C4" w:rsidRPr="00EC07C4" w:rsidRDefault="00EC07C4" w:rsidP="00EC07C4">
      <w:pPr>
        <w:tabs>
          <w:tab w:val="left" w:pos="5200"/>
          <w:tab w:val="left" w:pos="6660"/>
        </w:tabs>
        <w:spacing w:after="0" w:line="240" w:lineRule="auto"/>
        <w:ind w:right="-180"/>
        <w:jc w:val="center"/>
        <w:rPr>
          <w:rFonts w:ascii="Times New Roman" w:eastAsia="Times New Roman" w:hAnsi="Times New Roman" w:cs="Times New Roman"/>
          <w:b/>
          <w:sz w:val="26"/>
          <w:szCs w:val="26"/>
        </w:rPr>
      </w:pPr>
      <w:r w:rsidRPr="00EC07C4">
        <w:rPr>
          <w:rFonts w:ascii="Times New Roman" w:eastAsia="Times New Roman" w:hAnsi="Times New Roman" w:cs="Times New Roman"/>
          <w:b/>
          <w:sz w:val="28"/>
          <w:szCs w:val="28"/>
        </w:rPr>
        <w:t>Степненської сільської ради</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358"/>
        <w:gridCol w:w="1843"/>
        <w:gridCol w:w="1843"/>
      </w:tblGrid>
      <w:tr w:rsidR="00EC07C4" w:rsidRPr="00EC07C4" w14:paraId="0A8C7815" w14:textId="77777777" w:rsidTr="00441EC4">
        <w:trPr>
          <w:trHeight w:val="390"/>
        </w:trPr>
        <w:tc>
          <w:tcPr>
            <w:tcW w:w="562" w:type="dxa"/>
            <w:vMerge w:val="restart"/>
            <w:vAlign w:val="center"/>
          </w:tcPr>
          <w:p w14:paraId="2699D1F2"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w:t>
            </w:r>
          </w:p>
        </w:tc>
        <w:tc>
          <w:tcPr>
            <w:tcW w:w="5358" w:type="dxa"/>
            <w:vMerge w:val="restart"/>
            <w:vAlign w:val="center"/>
          </w:tcPr>
          <w:p w14:paraId="7617F04D" w14:textId="77777777" w:rsidR="00EC07C4" w:rsidRPr="00EC07C4" w:rsidRDefault="00EC07C4" w:rsidP="00EC07C4">
            <w:pPr>
              <w:tabs>
                <w:tab w:val="center" w:pos="4819"/>
              </w:tabs>
              <w:spacing w:after="0" w:line="240" w:lineRule="auto"/>
              <w:ind w:left="627"/>
              <w:jc w:val="center"/>
              <w:rPr>
                <w:rFonts w:ascii="Times New Roman" w:eastAsia="Times New Roman" w:hAnsi="Times New Roman" w:cs="Times New Roman"/>
              </w:rPr>
            </w:pPr>
            <w:r w:rsidRPr="00EC07C4">
              <w:rPr>
                <w:rFonts w:ascii="Times New Roman" w:eastAsia="Times New Roman" w:hAnsi="Times New Roman" w:cs="Times New Roman"/>
              </w:rPr>
              <w:t>Заклад освіти</w:t>
            </w:r>
          </w:p>
        </w:tc>
        <w:tc>
          <w:tcPr>
            <w:tcW w:w="3686" w:type="dxa"/>
            <w:gridSpan w:val="2"/>
            <w:vAlign w:val="center"/>
          </w:tcPr>
          <w:p w14:paraId="0F6AAD71"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Кількість класів/учнів</w:t>
            </w:r>
          </w:p>
        </w:tc>
      </w:tr>
      <w:tr w:rsidR="00EC07C4" w:rsidRPr="00EC07C4" w14:paraId="06836F4B" w14:textId="77777777" w:rsidTr="00441EC4">
        <w:trPr>
          <w:trHeight w:val="586"/>
        </w:trPr>
        <w:tc>
          <w:tcPr>
            <w:tcW w:w="562" w:type="dxa"/>
            <w:vMerge/>
            <w:vAlign w:val="center"/>
          </w:tcPr>
          <w:p w14:paraId="49E781AA" w14:textId="77777777" w:rsidR="00EC07C4" w:rsidRPr="00EC07C4" w:rsidRDefault="00EC07C4" w:rsidP="00EC07C4">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358" w:type="dxa"/>
            <w:vMerge/>
            <w:vAlign w:val="center"/>
          </w:tcPr>
          <w:p w14:paraId="51662DE6" w14:textId="77777777" w:rsidR="00EC07C4" w:rsidRPr="00EC07C4" w:rsidRDefault="00EC07C4" w:rsidP="00EC07C4">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843" w:type="dxa"/>
            <w:vAlign w:val="center"/>
          </w:tcPr>
          <w:p w14:paraId="57FBB3E9"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2022-2023 н.р.</w:t>
            </w:r>
          </w:p>
        </w:tc>
        <w:tc>
          <w:tcPr>
            <w:tcW w:w="1843" w:type="dxa"/>
            <w:vAlign w:val="center"/>
          </w:tcPr>
          <w:p w14:paraId="6E31C5F0" w14:textId="77777777" w:rsidR="00EC07C4" w:rsidRPr="00EC07C4" w:rsidRDefault="00EC07C4" w:rsidP="00EC07C4">
            <w:pPr>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2022-2023 н.р.</w:t>
            </w:r>
          </w:p>
        </w:tc>
      </w:tr>
      <w:tr w:rsidR="00EC07C4" w:rsidRPr="00EC07C4" w14:paraId="3400CF95" w14:textId="77777777" w:rsidTr="00441EC4">
        <w:tc>
          <w:tcPr>
            <w:tcW w:w="562" w:type="dxa"/>
            <w:vAlign w:val="center"/>
          </w:tcPr>
          <w:p w14:paraId="7B514152"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1.</w:t>
            </w:r>
          </w:p>
        </w:tc>
        <w:tc>
          <w:tcPr>
            <w:tcW w:w="5358" w:type="dxa"/>
            <w:vAlign w:val="center"/>
          </w:tcPr>
          <w:p w14:paraId="7743E604" w14:textId="77777777" w:rsidR="00EC07C4" w:rsidRPr="00EC07C4" w:rsidRDefault="00EC07C4" w:rsidP="00EC07C4">
            <w:pPr>
              <w:tabs>
                <w:tab w:val="center" w:pos="4819"/>
              </w:tabs>
              <w:spacing w:after="0" w:line="240" w:lineRule="auto"/>
              <w:rPr>
                <w:rFonts w:ascii="Times New Roman" w:eastAsia="Times New Roman" w:hAnsi="Times New Roman" w:cs="Times New Roman"/>
              </w:rPr>
            </w:pPr>
            <w:r w:rsidRPr="00EC07C4">
              <w:rPr>
                <w:rFonts w:ascii="Times New Roman" w:eastAsia="Times New Roman" w:hAnsi="Times New Roman" w:cs="Times New Roman"/>
              </w:rPr>
              <w:t>Лежинська гімназія</w:t>
            </w:r>
          </w:p>
        </w:tc>
        <w:tc>
          <w:tcPr>
            <w:tcW w:w="1843" w:type="dxa"/>
            <w:vAlign w:val="center"/>
          </w:tcPr>
          <w:p w14:paraId="02DC11C8"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1/1</w:t>
            </w:r>
          </w:p>
        </w:tc>
        <w:tc>
          <w:tcPr>
            <w:tcW w:w="1843" w:type="dxa"/>
            <w:vAlign w:val="center"/>
          </w:tcPr>
          <w:p w14:paraId="4FA2CF8A" w14:textId="77777777" w:rsidR="00EC07C4" w:rsidRPr="00EC07C4" w:rsidRDefault="00EC07C4" w:rsidP="00EC07C4">
            <w:pPr>
              <w:spacing w:after="0" w:line="240" w:lineRule="auto"/>
              <w:rPr>
                <w:rFonts w:ascii="Times New Roman" w:eastAsia="Times New Roman" w:hAnsi="Times New Roman" w:cs="Times New Roman"/>
              </w:rPr>
            </w:pPr>
          </w:p>
        </w:tc>
      </w:tr>
      <w:tr w:rsidR="00EC07C4" w:rsidRPr="00EC07C4" w14:paraId="12520F28" w14:textId="77777777" w:rsidTr="00441EC4">
        <w:tc>
          <w:tcPr>
            <w:tcW w:w="562" w:type="dxa"/>
            <w:vAlign w:val="center"/>
          </w:tcPr>
          <w:p w14:paraId="1E284792"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2.</w:t>
            </w:r>
          </w:p>
        </w:tc>
        <w:tc>
          <w:tcPr>
            <w:tcW w:w="5358" w:type="dxa"/>
            <w:vAlign w:val="center"/>
          </w:tcPr>
          <w:p w14:paraId="0A4E679C" w14:textId="77777777" w:rsidR="00EC07C4" w:rsidRPr="00EC07C4" w:rsidRDefault="00EC07C4" w:rsidP="00EC07C4">
            <w:pPr>
              <w:tabs>
                <w:tab w:val="center" w:pos="4819"/>
              </w:tabs>
              <w:spacing w:after="0" w:line="240" w:lineRule="auto"/>
              <w:rPr>
                <w:rFonts w:ascii="Times New Roman" w:eastAsia="Times New Roman" w:hAnsi="Times New Roman" w:cs="Times New Roman"/>
              </w:rPr>
            </w:pPr>
            <w:r w:rsidRPr="00EC07C4">
              <w:rPr>
                <w:rFonts w:ascii="Times New Roman" w:eastAsia="Times New Roman" w:hAnsi="Times New Roman" w:cs="Times New Roman"/>
              </w:rPr>
              <w:t>Наталівська гімназія</w:t>
            </w:r>
          </w:p>
        </w:tc>
        <w:tc>
          <w:tcPr>
            <w:tcW w:w="1843" w:type="dxa"/>
            <w:vAlign w:val="center"/>
          </w:tcPr>
          <w:p w14:paraId="7CE98EA8"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rPr>
              <w:t>1/1</w:t>
            </w:r>
          </w:p>
        </w:tc>
        <w:tc>
          <w:tcPr>
            <w:tcW w:w="1843" w:type="dxa"/>
            <w:vAlign w:val="center"/>
          </w:tcPr>
          <w:p w14:paraId="2712ABB5" w14:textId="77777777" w:rsidR="00EC07C4" w:rsidRPr="00EC07C4" w:rsidRDefault="00EC07C4" w:rsidP="00EC07C4">
            <w:pPr>
              <w:spacing w:after="0" w:line="240" w:lineRule="auto"/>
              <w:rPr>
                <w:rFonts w:ascii="Times New Roman" w:eastAsia="Times New Roman" w:hAnsi="Times New Roman" w:cs="Times New Roman"/>
              </w:rPr>
            </w:pPr>
            <w:r w:rsidRPr="00EC07C4">
              <w:rPr>
                <w:rFonts w:ascii="Times New Roman" w:eastAsia="Times New Roman" w:hAnsi="Times New Roman" w:cs="Times New Roman"/>
              </w:rPr>
              <w:t xml:space="preserve">           2/2</w:t>
            </w:r>
          </w:p>
        </w:tc>
      </w:tr>
      <w:tr w:rsidR="00EC07C4" w:rsidRPr="00EC07C4" w14:paraId="38ADD567" w14:textId="77777777" w:rsidTr="00441EC4">
        <w:trPr>
          <w:trHeight w:val="74"/>
        </w:trPr>
        <w:tc>
          <w:tcPr>
            <w:tcW w:w="562" w:type="dxa"/>
            <w:vAlign w:val="center"/>
          </w:tcPr>
          <w:p w14:paraId="711C212F"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p>
        </w:tc>
        <w:tc>
          <w:tcPr>
            <w:tcW w:w="5358" w:type="dxa"/>
            <w:vAlign w:val="center"/>
          </w:tcPr>
          <w:p w14:paraId="5F31F5FE" w14:textId="77777777" w:rsidR="00EC07C4" w:rsidRPr="00EC07C4" w:rsidRDefault="00EC07C4" w:rsidP="00EC07C4">
            <w:pPr>
              <w:tabs>
                <w:tab w:val="center" w:pos="4819"/>
              </w:tabs>
              <w:spacing w:after="0" w:line="240" w:lineRule="auto"/>
              <w:rPr>
                <w:rFonts w:ascii="Times New Roman" w:eastAsia="Times New Roman" w:hAnsi="Times New Roman" w:cs="Times New Roman"/>
              </w:rPr>
            </w:pPr>
            <w:r w:rsidRPr="00EC07C4">
              <w:rPr>
                <w:rFonts w:ascii="Times New Roman" w:eastAsia="Times New Roman" w:hAnsi="Times New Roman" w:cs="Times New Roman"/>
                <w:b/>
              </w:rPr>
              <w:t>Всього</w:t>
            </w:r>
          </w:p>
        </w:tc>
        <w:tc>
          <w:tcPr>
            <w:tcW w:w="1843" w:type="dxa"/>
            <w:vAlign w:val="center"/>
          </w:tcPr>
          <w:p w14:paraId="1AB6FD19"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b/>
              </w:rPr>
              <w:t>2/2</w:t>
            </w:r>
          </w:p>
        </w:tc>
        <w:tc>
          <w:tcPr>
            <w:tcW w:w="1843" w:type="dxa"/>
            <w:vAlign w:val="center"/>
          </w:tcPr>
          <w:p w14:paraId="79186A2A" w14:textId="77777777" w:rsidR="00EC07C4" w:rsidRPr="00EC07C4" w:rsidRDefault="00EC07C4" w:rsidP="00EC07C4">
            <w:pPr>
              <w:tabs>
                <w:tab w:val="center" w:pos="4819"/>
              </w:tabs>
              <w:spacing w:after="0" w:line="240" w:lineRule="auto"/>
              <w:jc w:val="center"/>
              <w:rPr>
                <w:rFonts w:ascii="Times New Roman" w:eastAsia="Times New Roman" w:hAnsi="Times New Roman" w:cs="Times New Roman"/>
              </w:rPr>
            </w:pPr>
            <w:r w:rsidRPr="00EC07C4">
              <w:rPr>
                <w:rFonts w:ascii="Times New Roman" w:eastAsia="Times New Roman" w:hAnsi="Times New Roman" w:cs="Times New Roman"/>
                <w:b/>
              </w:rPr>
              <w:t>2/2</w:t>
            </w:r>
          </w:p>
        </w:tc>
      </w:tr>
    </w:tbl>
    <w:p w14:paraId="7FE0ABE7"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692FB4CD" w14:textId="77777777" w:rsidR="00EC07C4" w:rsidRPr="00EC07C4" w:rsidRDefault="00EC07C4" w:rsidP="00EC07C4">
      <w:pPr>
        <w:tabs>
          <w:tab w:val="left" w:pos="5200"/>
          <w:tab w:val="left" w:pos="6660"/>
          <w:tab w:val="left" w:pos="9923"/>
        </w:tabs>
        <w:spacing w:after="0" w:line="240" w:lineRule="auto"/>
        <w:ind w:firstLine="567"/>
        <w:jc w:val="both"/>
        <w:rPr>
          <w:rFonts w:ascii="Times New Roman" w:eastAsia="Times New Roman" w:hAnsi="Times New Roman" w:cs="Times New Roman"/>
          <w:sz w:val="28"/>
          <w:szCs w:val="28"/>
        </w:rPr>
      </w:pPr>
      <w:r w:rsidRPr="00EC07C4">
        <w:rPr>
          <w:rFonts w:ascii="Times New Roman" w:eastAsia="Times New Roman" w:hAnsi="Times New Roman" w:cs="Times New Roman"/>
          <w:b/>
          <w:sz w:val="28"/>
          <w:szCs w:val="28"/>
        </w:rPr>
        <w:t xml:space="preserve">Проблемними залишаються питання </w:t>
      </w:r>
      <w:r w:rsidRPr="00EC07C4">
        <w:rPr>
          <w:rFonts w:ascii="Times New Roman" w:eastAsia="Times New Roman" w:hAnsi="Times New Roman" w:cs="Times New Roman"/>
          <w:sz w:val="28"/>
          <w:szCs w:val="28"/>
        </w:rPr>
        <w:t xml:space="preserve">створення належних матеріально-технічних умов для навчання дітей з особливими освітніми потребами та  створення ресурсних кімнат в усіх закладах освіти громади. </w:t>
      </w:r>
    </w:p>
    <w:p w14:paraId="66380E49" w14:textId="77777777" w:rsidR="00EC07C4" w:rsidRPr="00EC07C4" w:rsidRDefault="00EC07C4" w:rsidP="00EC07C4">
      <w:pPr>
        <w:spacing w:after="0" w:line="240" w:lineRule="auto"/>
        <w:jc w:val="both"/>
        <w:rPr>
          <w:rFonts w:ascii="Times New Roman" w:hAnsi="Times New Roman" w:cs="Times New Roman"/>
          <w:b/>
          <w:bCs/>
          <w:sz w:val="28"/>
          <w:szCs w:val="28"/>
        </w:rPr>
      </w:pPr>
      <w:r w:rsidRPr="00EC07C4">
        <w:rPr>
          <w:rFonts w:ascii="Times New Roman" w:hAnsi="Times New Roman" w:cs="Times New Roman"/>
          <w:b/>
          <w:bCs/>
          <w:sz w:val="28"/>
          <w:szCs w:val="28"/>
        </w:rPr>
        <w:t xml:space="preserve">       Кадрове забезпечення та робота з кадрами</w:t>
      </w:r>
    </w:p>
    <w:p w14:paraId="0F89035A" w14:textId="77777777" w:rsidR="00EC07C4" w:rsidRPr="00EC07C4" w:rsidRDefault="00EC07C4" w:rsidP="00EC07C4">
      <w:pPr>
        <w:spacing w:after="0" w:line="240" w:lineRule="auto"/>
        <w:jc w:val="both"/>
        <w:rPr>
          <w:rFonts w:ascii="Times New Roman" w:hAnsi="Times New Roman" w:cs="Times New Roman"/>
          <w:spacing w:val="1"/>
          <w:sz w:val="28"/>
          <w:szCs w:val="28"/>
        </w:rPr>
      </w:pPr>
      <w:r w:rsidRPr="00EC07C4">
        <w:rPr>
          <w:rFonts w:ascii="Times New Roman" w:eastAsia="Times New Roman" w:hAnsi="Times New Roman" w:cs="Times New Roman"/>
          <w:sz w:val="28"/>
          <w:szCs w:val="28"/>
        </w:rPr>
        <w:tab/>
        <w:t>Станом на 01 січня 2024 року у закладах та освіти Степненської сільської ради працює 136 працівників. Із них - 70 педагогічних працівників, 66- непедагогічних працівників. Посадових осіб місцевого самоврядування відділу ОКМСТ – 2 працівника та бухгалтер – 1 особа</w:t>
      </w:r>
    </w:p>
    <w:p w14:paraId="16525EB4" w14:textId="77777777" w:rsidR="00EC07C4" w:rsidRPr="00EC07C4" w:rsidRDefault="00EC07C4" w:rsidP="00EC07C4">
      <w:pPr>
        <w:spacing w:after="0" w:line="240" w:lineRule="auto"/>
        <w:jc w:val="both"/>
        <w:rPr>
          <w:rFonts w:ascii="Times New Roman" w:hAnsi="Times New Roman" w:cs="Times New Roman"/>
          <w:spacing w:val="1"/>
          <w:sz w:val="28"/>
          <w:szCs w:val="28"/>
        </w:rPr>
      </w:pPr>
      <w:r w:rsidRPr="00EC07C4">
        <w:rPr>
          <w:rFonts w:ascii="Times New Roman" w:hAnsi="Times New Roman" w:cs="Times New Roman"/>
          <w:spacing w:val="1"/>
          <w:sz w:val="28"/>
          <w:szCs w:val="28"/>
        </w:rPr>
        <w:t xml:space="preserve">                                                                                            </w:t>
      </w:r>
    </w:p>
    <w:p w14:paraId="7107CC0C" w14:textId="77777777" w:rsidR="00EC07C4" w:rsidRPr="00EC07C4" w:rsidRDefault="00EC07C4" w:rsidP="00EC07C4">
      <w:pPr>
        <w:spacing w:after="0" w:line="240" w:lineRule="auto"/>
        <w:jc w:val="center"/>
        <w:rPr>
          <w:rFonts w:ascii="Times New Roman" w:eastAsia="Times New Roman" w:hAnsi="Times New Roman" w:cs="Times New Roman"/>
          <w:b/>
          <w:sz w:val="28"/>
          <w:szCs w:val="28"/>
        </w:rPr>
      </w:pPr>
      <w:r w:rsidRPr="00EC07C4">
        <w:rPr>
          <w:rFonts w:ascii="Times New Roman" w:eastAsia="Times New Roman" w:hAnsi="Times New Roman" w:cs="Times New Roman"/>
          <w:b/>
          <w:sz w:val="28"/>
          <w:szCs w:val="28"/>
        </w:rPr>
        <w:t>Кадрове забезпечення  закладів</w:t>
      </w:r>
    </w:p>
    <w:p w14:paraId="532BCC17" w14:textId="77777777" w:rsidR="00EC07C4" w:rsidRPr="00EC07C4" w:rsidRDefault="00EC07C4" w:rsidP="00EC07C4">
      <w:pPr>
        <w:spacing w:after="0" w:line="240" w:lineRule="auto"/>
        <w:jc w:val="both"/>
        <w:rPr>
          <w:rFonts w:ascii="Times New Roman" w:eastAsia="Times New Roman" w:hAnsi="Times New Roman" w:cs="Times New Roman"/>
          <w:b/>
          <w:color w:val="000000" w:themeColor="text1"/>
          <w:sz w:val="28"/>
          <w:szCs w:val="28"/>
        </w:rPr>
      </w:pPr>
      <w:r w:rsidRPr="00EC07C4">
        <w:rPr>
          <w:rFonts w:ascii="Times New Roman" w:eastAsia="Times New Roman" w:hAnsi="Times New Roman" w:cs="Times New Roman"/>
          <w:b/>
          <w:sz w:val="28"/>
          <w:szCs w:val="28"/>
        </w:rPr>
        <w:t xml:space="preserve">           освіти Степненської сільської ради станом </w:t>
      </w:r>
      <w:r w:rsidRPr="00EC07C4">
        <w:rPr>
          <w:rFonts w:ascii="Times New Roman" w:eastAsia="Times New Roman" w:hAnsi="Times New Roman" w:cs="Times New Roman"/>
          <w:b/>
          <w:color w:val="000000" w:themeColor="text1"/>
          <w:sz w:val="28"/>
          <w:szCs w:val="28"/>
        </w:rPr>
        <w:t xml:space="preserve">на травень 2024 року   </w:t>
      </w:r>
    </w:p>
    <w:p w14:paraId="52415F34" w14:textId="77777777" w:rsidR="00EC07C4" w:rsidRPr="00EC07C4" w:rsidRDefault="00EC07C4" w:rsidP="00EC07C4">
      <w:pPr>
        <w:spacing w:after="0" w:line="240" w:lineRule="auto"/>
        <w:jc w:val="both"/>
        <w:rPr>
          <w:rFonts w:ascii="Times New Roman" w:hAnsi="Times New Roman" w:cs="Times New Roman"/>
          <w:spacing w:val="1"/>
          <w:sz w:val="28"/>
          <w:szCs w:val="28"/>
        </w:rPr>
      </w:pP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r w:rsidRPr="00EC07C4">
        <w:rPr>
          <w:rFonts w:ascii="Times New Roman" w:hAnsi="Times New Roman" w:cs="Times New Roman"/>
          <w:spacing w:val="1"/>
          <w:sz w:val="28"/>
          <w:szCs w:val="28"/>
        </w:rPr>
        <w:tab/>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813"/>
        <w:gridCol w:w="1836"/>
        <w:gridCol w:w="1911"/>
        <w:gridCol w:w="2043"/>
      </w:tblGrid>
      <w:tr w:rsidR="00EC07C4" w:rsidRPr="00EC07C4" w14:paraId="207AC686" w14:textId="77777777" w:rsidTr="00441EC4">
        <w:trPr>
          <w:trHeight w:val="872"/>
        </w:trPr>
        <w:tc>
          <w:tcPr>
            <w:tcW w:w="3813" w:type="dxa"/>
            <w:shd w:val="clear" w:color="auto" w:fill="FFFFFF" w:themeFill="background1"/>
            <w:tcMar>
              <w:top w:w="30" w:type="dxa"/>
              <w:left w:w="45" w:type="dxa"/>
              <w:bottom w:w="30" w:type="dxa"/>
              <w:right w:w="45" w:type="dxa"/>
            </w:tcMar>
            <w:hideMark/>
          </w:tcPr>
          <w:p w14:paraId="30EE275B" w14:textId="77777777" w:rsidR="00EC07C4" w:rsidRPr="00EC07C4" w:rsidRDefault="00EC07C4" w:rsidP="00EC07C4">
            <w:pPr>
              <w:spacing w:after="0" w:line="240" w:lineRule="auto"/>
              <w:rPr>
                <w:rFonts w:ascii="Times New Roman" w:hAnsi="Times New Roman" w:cs="Times New Roman"/>
                <w:b/>
                <w:color w:val="000000" w:themeColor="text1"/>
                <w:sz w:val="24"/>
                <w:szCs w:val="24"/>
              </w:rPr>
            </w:pPr>
            <w:r w:rsidRPr="00EC07C4">
              <w:rPr>
                <w:rFonts w:ascii="Times New Roman" w:hAnsi="Times New Roman" w:cs="Times New Roman"/>
                <w:b/>
                <w:color w:val="000000" w:themeColor="text1"/>
                <w:sz w:val="24"/>
                <w:szCs w:val="24"/>
              </w:rPr>
              <w:t>Назва закладу освіти</w:t>
            </w:r>
          </w:p>
        </w:tc>
        <w:tc>
          <w:tcPr>
            <w:tcW w:w="1836" w:type="dxa"/>
            <w:shd w:val="clear" w:color="auto" w:fill="FFFFFF" w:themeFill="background1"/>
            <w:tcMar>
              <w:top w:w="30" w:type="dxa"/>
              <w:left w:w="45" w:type="dxa"/>
              <w:bottom w:w="30" w:type="dxa"/>
              <w:right w:w="45" w:type="dxa"/>
            </w:tcMar>
            <w:hideMark/>
          </w:tcPr>
          <w:p w14:paraId="3B68A341" w14:textId="77777777" w:rsidR="00EC07C4" w:rsidRPr="00EC07C4" w:rsidRDefault="00EC07C4" w:rsidP="00EC07C4">
            <w:pPr>
              <w:spacing w:after="0" w:line="240" w:lineRule="auto"/>
              <w:rPr>
                <w:rFonts w:ascii="Times New Roman" w:hAnsi="Times New Roman" w:cs="Times New Roman"/>
                <w:b/>
                <w:color w:val="000000" w:themeColor="text1"/>
                <w:sz w:val="24"/>
                <w:szCs w:val="24"/>
              </w:rPr>
            </w:pPr>
            <w:r w:rsidRPr="00EC07C4">
              <w:rPr>
                <w:rFonts w:ascii="Times New Roman" w:hAnsi="Times New Roman" w:cs="Times New Roman"/>
                <w:b/>
                <w:color w:val="000000" w:themeColor="text1"/>
                <w:sz w:val="24"/>
                <w:szCs w:val="24"/>
              </w:rPr>
              <w:t xml:space="preserve">Кількість всіх працівників </w:t>
            </w:r>
          </w:p>
        </w:tc>
        <w:tc>
          <w:tcPr>
            <w:tcW w:w="1911" w:type="dxa"/>
            <w:shd w:val="clear" w:color="auto" w:fill="FFFFFF" w:themeFill="background1"/>
            <w:tcMar>
              <w:top w:w="30" w:type="dxa"/>
              <w:left w:w="45" w:type="dxa"/>
              <w:bottom w:w="30" w:type="dxa"/>
              <w:right w:w="45" w:type="dxa"/>
            </w:tcMar>
            <w:hideMark/>
          </w:tcPr>
          <w:p w14:paraId="384BBC3F" w14:textId="77777777" w:rsidR="00EC07C4" w:rsidRPr="00EC07C4" w:rsidRDefault="00EC07C4" w:rsidP="00EC07C4">
            <w:pPr>
              <w:spacing w:after="0" w:line="240" w:lineRule="auto"/>
              <w:rPr>
                <w:rFonts w:ascii="Times New Roman" w:hAnsi="Times New Roman" w:cs="Times New Roman"/>
                <w:b/>
                <w:color w:val="000000" w:themeColor="text1"/>
                <w:sz w:val="24"/>
                <w:szCs w:val="24"/>
              </w:rPr>
            </w:pPr>
            <w:r w:rsidRPr="00EC07C4">
              <w:rPr>
                <w:rFonts w:ascii="Times New Roman" w:hAnsi="Times New Roman" w:cs="Times New Roman"/>
                <w:b/>
                <w:color w:val="000000" w:themeColor="text1"/>
                <w:sz w:val="24"/>
                <w:szCs w:val="24"/>
              </w:rPr>
              <w:t xml:space="preserve">Кількість педагогічних працівників </w:t>
            </w:r>
          </w:p>
        </w:tc>
        <w:tc>
          <w:tcPr>
            <w:tcW w:w="2043" w:type="dxa"/>
            <w:shd w:val="clear" w:color="auto" w:fill="FFFFFF" w:themeFill="background1"/>
            <w:tcMar>
              <w:top w:w="30" w:type="dxa"/>
              <w:left w:w="45" w:type="dxa"/>
              <w:bottom w:w="30" w:type="dxa"/>
              <w:right w:w="45" w:type="dxa"/>
            </w:tcMar>
            <w:hideMark/>
          </w:tcPr>
          <w:p w14:paraId="4C81893D" w14:textId="77777777" w:rsidR="00EC07C4" w:rsidRPr="00EC07C4" w:rsidRDefault="00EC07C4" w:rsidP="00EC07C4">
            <w:pPr>
              <w:spacing w:after="0" w:line="240" w:lineRule="auto"/>
              <w:rPr>
                <w:rFonts w:ascii="Times New Roman" w:hAnsi="Times New Roman" w:cs="Times New Roman"/>
                <w:b/>
                <w:color w:val="000000" w:themeColor="text1"/>
                <w:sz w:val="24"/>
                <w:szCs w:val="24"/>
              </w:rPr>
            </w:pPr>
            <w:r w:rsidRPr="00EC07C4">
              <w:rPr>
                <w:rFonts w:ascii="Times New Roman" w:hAnsi="Times New Roman" w:cs="Times New Roman"/>
                <w:b/>
                <w:color w:val="000000" w:themeColor="text1"/>
                <w:sz w:val="24"/>
                <w:szCs w:val="24"/>
              </w:rPr>
              <w:t xml:space="preserve">Кількість обслуговуючого персоналу </w:t>
            </w:r>
          </w:p>
        </w:tc>
      </w:tr>
      <w:tr w:rsidR="00EC07C4" w:rsidRPr="00EC07C4" w14:paraId="6AFCC49B" w14:textId="77777777" w:rsidTr="00441EC4">
        <w:trPr>
          <w:trHeight w:val="166"/>
        </w:trPr>
        <w:tc>
          <w:tcPr>
            <w:tcW w:w="3813" w:type="dxa"/>
            <w:shd w:val="clear" w:color="auto" w:fill="auto"/>
            <w:tcMar>
              <w:top w:w="30" w:type="dxa"/>
              <w:left w:w="45" w:type="dxa"/>
              <w:bottom w:w="30" w:type="dxa"/>
              <w:right w:w="45" w:type="dxa"/>
            </w:tcMar>
            <w:hideMark/>
          </w:tcPr>
          <w:p w14:paraId="211EC299"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bCs/>
                <w:spacing w:val="1"/>
                <w:sz w:val="26"/>
                <w:szCs w:val="26"/>
                <w:lang w:eastAsia="ru-RU"/>
              </w:rPr>
              <w:lastRenderedPageBreak/>
              <w:t>Лежинська гімназія</w:t>
            </w:r>
          </w:p>
        </w:tc>
        <w:tc>
          <w:tcPr>
            <w:tcW w:w="1836" w:type="dxa"/>
            <w:shd w:val="clear" w:color="auto" w:fill="FFFFFF" w:themeFill="background1"/>
            <w:tcMar>
              <w:top w:w="30" w:type="dxa"/>
              <w:left w:w="45" w:type="dxa"/>
              <w:bottom w:w="30" w:type="dxa"/>
              <w:right w:w="45" w:type="dxa"/>
            </w:tcMar>
            <w:hideMark/>
          </w:tcPr>
          <w:p w14:paraId="341C18BC"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43</w:t>
            </w:r>
          </w:p>
        </w:tc>
        <w:tc>
          <w:tcPr>
            <w:tcW w:w="1911" w:type="dxa"/>
            <w:shd w:val="clear" w:color="auto" w:fill="FFFFFF" w:themeFill="background1"/>
            <w:tcMar>
              <w:top w:w="30" w:type="dxa"/>
              <w:left w:w="45" w:type="dxa"/>
              <w:bottom w:w="30" w:type="dxa"/>
              <w:right w:w="45" w:type="dxa"/>
            </w:tcMar>
            <w:hideMark/>
          </w:tcPr>
          <w:p w14:paraId="34EDC422"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22</w:t>
            </w:r>
          </w:p>
        </w:tc>
        <w:tc>
          <w:tcPr>
            <w:tcW w:w="2043" w:type="dxa"/>
            <w:shd w:val="clear" w:color="auto" w:fill="FFFFFF" w:themeFill="background1"/>
            <w:tcMar>
              <w:top w:w="30" w:type="dxa"/>
              <w:left w:w="45" w:type="dxa"/>
              <w:bottom w:w="30" w:type="dxa"/>
              <w:right w:w="45" w:type="dxa"/>
            </w:tcMar>
            <w:hideMark/>
          </w:tcPr>
          <w:p w14:paraId="208A0C0B"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21</w:t>
            </w:r>
          </w:p>
        </w:tc>
      </w:tr>
      <w:tr w:rsidR="00EC07C4" w:rsidRPr="00EC07C4" w14:paraId="1ECA0705" w14:textId="77777777" w:rsidTr="00441EC4">
        <w:trPr>
          <w:trHeight w:val="238"/>
        </w:trPr>
        <w:tc>
          <w:tcPr>
            <w:tcW w:w="3813" w:type="dxa"/>
            <w:shd w:val="clear" w:color="auto" w:fill="auto"/>
            <w:tcMar>
              <w:top w:w="30" w:type="dxa"/>
              <w:left w:w="45" w:type="dxa"/>
              <w:bottom w:w="30" w:type="dxa"/>
              <w:right w:w="45" w:type="dxa"/>
            </w:tcMar>
            <w:hideMark/>
          </w:tcPr>
          <w:p w14:paraId="7E0F5A80"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bCs/>
                <w:spacing w:val="1"/>
                <w:sz w:val="26"/>
                <w:szCs w:val="26"/>
                <w:lang w:eastAsia="ru-RU"/>
              </w:rPr>
              <w:t>Степненська гімназія</w:t>
            </w:r>
          </w:p>
        </w:tc>
        <w:tc>
          <w:tcPr>
            <w:tcW w:w="1836" w:type="dxa"/>
            <w:shd w:val="clear" w:color="auto" w:fill="FFFFFF" w:themeFill="background1"/>
            <w:tcMar>
              <w:top w:w="30" w:type="dxa"/>
              <w:left w:w="45" w:type="dxa"/>
              <w:bottom w:w="30" w:type="dxa"/>
              <w:right w:w="45" w:type="dxa"/>
            </w:tcMar>
            <w:hideMark/>
          </w:tcPr>
          <w:p w14:paraId="2E0FEBCB"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36</w:t>
            </w:r>
          </w:p>
        </w:tc>
        <w:tc>
          <w:tcPr>
            <w:tcW w:w="1911" w:type="dxa"/>
            <w:shd w:val="clear" w:color="auto" w:fill="FFFFFF" w:themeFill="background1"/>
            <w:tcMar>
              <w:top w:w="30" w:type="dxa"/>
              <w:left w:w="45" w:type="dxa"/>
              <w:bottom w:w="30" w:type="dxa"/>
              <w:right w:w="45" w:type="dxa"/>
            </w:tcMar>
            <w:hideMark/>
          </w:tcPr>
          <w:p w14:paraId="33D59800"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20</w:t>
            </w:r>
          </w:p>
        </w:tc>
        <w:tc>
          <w:tcPr>
            <w:tcW w:w="2043" w:type="dxa"/>
            <w:shd w:val="clear" w:color="auto" w:fill="FFFFFF" w:themeFill="background1"/>
            <w:tcMar>
              <w:top w:w="30" w:type="dxa"/>
              <w:left w:w="45" w:type="dxa"/>
              <w:bottom w:w="30" w:type="dxa"/>
              <w:right w:w="45" w:type="dxa"/>
            </w:tcMar>
            <w:hideMark/>
          </w:tcPr>
          <w:p w14:paraId="2434F5E5"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16</w:t>
            </w:r>
          </w:p>
        </w:tc>
      </w:tr>
      <w:tr w:rsidR="00EC07C4" w:rsidRPr="00EC07C4" w14:paraId="16FD3C60" w14:textId="77777777" w:rsidTr="00441EC4">
        <w:trPr>
          <w:trHeight w:val="189"/>
        </w:trPr>
        <w:tc>
          <w:tcPr>
            <w:tcW w:w="3813" w:type="dxa"/>
            <w:shd w:val="clear" w:color="auto" w:fill="auto"/>
            <w:tcMar>
              <w:top w:w="30" w:type="dxa"/>
              <w:left w:w="45" w:type="dxa"/>
              <w:bottom w:w="30" w:type="dxa"/>
              <w:right w:w="45" w:type="dxa"/>
            </w:tcMar>
            <w:hideMark/>
          </w:tcPr>
          <w:p w14:paraId="477C0077"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bCs/>
                <w:spacing w:val="1"/>
                <w:sz w:val="26"/>
                <w:szCs w:val="26"/>
                <w:lang w:eastAsia="ru-RU"/>
              </w:rPr>
              <w:t>Наталівська гімназія</w:t>
            </w:r>
          </w:p>
        </w:tc>
        <w:tc>
          <w:tcPr>
            <w:tcW w:w="1836" w:type="dxa"/>
            <w:shd w:val="clear" w:color="auto" w:fill="FFFFFF" w:themeFill="background1"/>
            <w:tcMar>
              <w:top w:w="30" w:type="dxa"/>
              <w:left w:w="45" w:type="dxa"/>
              <w:bottom w:w="30" w:type="dxa"/>
              <w:right w:w="45" w:type="dxa"/>
            </w:tcMar>
            <w:hideMark/>
          </w:tcPr>
          <w:p w14:paraId="7B2AB12A"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33</w:t>
            </w:r>
          </w:p>
        </w:tc>
        <w:tc>
          <w:tcPr>
            <w:tcW w:w="1911" w:type="dxa"/>
            <w:shd w:val="clear" w:color="auto" w:fill="FFFFFF" w:themeFill="background1"/>
            <w:tcMar>
              <w:top w:w="30" w:type="dxa"/>
              <w:left w:w="45" w:type="dxa"/>
              <w:bottom w:w="30" w:type="dxa"/>
              <w:right w:w="45" w:type="dxa"/>
            </w:tcMar>
            <w:hideMark/>
          </w:tcPr>
          <w:p w14:paraId="2FDB9397"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20</w:t>
            </w:r>
          </w:p>
        </w:tc>
        <w:tc>
          <w:tcPr>
            <w:tcW w:w="2043" w:type="dxa"/>
            <w:shd w:val="clear" w:color="auto" w:fill="FFFFFF" w:themeFill="background1"/>
            <w:tcMar>
              <w:top w:w="30" w:type="dxa"/>
              <w:left w:w="45" w:type="dxa"/>
              <w:bottom w:w="30" w:type="dxa"/>
              <w:right w:w="45" w:type="dxa"/>
            </w:tcMar>
            <w:hideMark/>
          </w:tcPr>
          <w:p w14:paraId="15B9E119"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13</w:t>
            </w:r>
          </w:p>
        </w:tc>
      </w:tr>
      <w:tr w:rsidR="00EC07C4" w:rsidRPr="00EC07C4" w14:paraId="132EB165" w14:textId="77777777" w:rsidTr="00441EC4">
        <w:trPr>
          <w:trHeight w:val="260"/>
        </w:trPr>
        <w:tc>
          <w:tcPr>
            <w:tcW w:w="3813" w:type="dxa"/>
            <w:shd w:val="clear" w:color="auto" w:fill="FFFFFF" w:themeFill="background1"/>
            <w:tcMar>
              <w:top w:w="30" w:type="dxa"/>
              <w:left w:w="45" w:type="dxa"/>
              <w:bottom w:w="30" w:type="dxa"/>
              <w:right w:w="45" w:type="dxa"/>
            </w:tcMar>
            <w:hideMark/>
          </w:tcPr>
          <w:p w14:paraId="0C01DC83"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Комунальний дошкільний навчальний заклад «Сонечко»</w:t>
            </w:r>
          </w:p>
        </w:tc>
        <w:tc>
          <w:tcPr>
            <w:tcW w:w="1836" w:type="dxa"/>
            <w:shd w:val="clear" w:color="auto" w:fill="FFFFFF" w:themeFill="background1"/>
            <w:tcMar>
              <w:top w:w="30" w:type="dxa"/>
              <w:left w:w="45" w:type="dxa"/>
              <w:bottom w:w="30" w:type="dxa"/>
              <w:right w:w="45" w:type="dxa"/>
            </w:tcMar>
            <w:hideMark/>
          </w:tcPr>
          <w:p w14:paraId="3E753274"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24</w:t>
            </w:r>
          </w:p>
        </w:tc>
        <w:tc>
          <w:tcPr>
            <w:tcW w:w="1911" w:type="dxa"/>
            <w:shd w:val="clear" w:color="auto" w:fill="FFFFFF" w:themeFill="background1"/>
            <w:tcMar>
              <w:top w:w="30" w:type="dxa"/>
              <w:left w:w="45" w:type="dxa"/>
              <w:bottom w:w="30" w:type="dxa"/>
              <w:right w:w="45" w:type="dxa"/>
            </w:tcMar>
            <w:hideMark/>
          </w:tcPr>
          <w:p w14:paraId="311D7411"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8</w:t>
            </w:r>
          </w:p>
        </w:tc>
        <w:tc>
          <w:tcPr>
            <w:tcW w:w="2043" w:type="dxa"/>
            <w:shd w:val="clear" w:color="auto" w:fill="FFFFFF" w:themeFill="background1"/>
            <w:tcMar>
              <w:top w:w="30" w:type="dxa"/>
              <w:left w:w="45" w:type="dxa"/>
              <w:bottom w:w="30" w:type="dxa"/>
              <w:right w:w="45" w:type="dxa"/>
            </w:tcMar>
            <w:hideMark/>
          </w:tcPr>
          <w:p w14:paraId="51FA878B" w14:textId="77777777" w:rsidR="00EC07C4" w:rsidRPr="00EC07C4" w:rsidRDefault="00EC07C4" w:rsidP="00EC07C4">
            <w:pPr>
              <w:spacing w:after="0" w:line="240" w:lineRule="auto"/>
              <w:rPr>
                <w:rFonts w:ascii="Times New Roman" w:eastAsia="Times New Roman" w:hAnsi="Times New Roman" w:cs="Times New Roman"/>
                <w:color w:val="000000" w:themeColor="text1"/>
                <w:sz w:val="24"/>
                <w:szCs w:val="24"/>
              </w:rPr>
            </w:pPr>
            <w:r w:rsidRPr="00EC07C4">
              <w:rPr>
                <w:rFonts w:ascii="Times New Roman" w:eastAsia="Times New Roman" w:hAnsi="Times New Roman" w:cs="Times New Roman"/>
                <w:color w:val="000000" w:themeColor="text1"/>
                <w:sz w:val="24"/>
                <w:szCs w:val="24"/>
              </w:rPr>
              <w:t>16</w:t>
            </w:r>
          </w:p>
        </w:tc>
      </w:tr>
      <w:tr w:rsidR="00EC07C4" w:rsidRPr="00EC07C4" w14:paraId="458E39B0" w14:textId="77777777" w:rsidTr="00441EC4">
        <w:trPr>
          <w:trHeight w:val="301"/>
        </w:trPr>
        <w:tc>
          <w:tcPr>
            <w:tcW w:w="3813" w:type="dxa"/>
            <w:shd w:val="clear" w:color="auto" w:fill="FFFFFF" w:themeFill="background1"/>
            <w:tcMar>
              <w:top w:w="30" w:type="dxa"/>
              <w:left w:w="45" w:type="dxa"/>
              <w:bottom w:w="30" w:type="dxa"/>
              <w:right w:w="45" w:type="dxa"/>
            </w:tcMar>
            <w:hideMark/>
          </w:tcPr>
          <w:p w14:paraId="015837A0" w14:textId="77777777" w:rsidR="00EC07C4" w:rsidRPr="00EC07C4" w:rsidRDefault="00EC07C4" w:rsidP="00EC07C4">
            <w:pPr>
              <w:spacing w:after="0" w:line="240" w:lineRule="auto"/>
              <w:rPr>
                <w:rFonts w:ascii="Times New Roman" w:eastAsia="Times New Roman" w:hAnsi="Times New Roman" w:cs="Times New Roman"/>
                <w:b/>
                <w:bCs/>
                <w:color w:val="000000" w:themeColor="text1"/>
                <w:sz w:val="24"/>
                <w:szCs w:val="24"/>
              </w:rPr>
            </w:pPr>
            <w:r w:rsidRPr="00EC07C4">
              <w:rPr>
                <w:rFonts w:ascii="Times New Roman" w:eastAsia="Times New Roman" w:hAnsi="Times New Roman" w:cs="Times New Roman"/>
                <w:b/>
                <w:bCs/>
                <w:color w:val="000000" w:themeColor="text1"/>
                <w:sz w:val="24"/>
                <w:szCs w:val="24"/>
              </w:rPr>
              <w:t>Всього</w:t>
            </w:r>
          </w:p>
        </w:tc>
        <w:tc>
          <w:tcPr>
            <w:tcW w:w="1836" w:type="dxa"/>
            <w:shd w:val="clear" w:color="auto" w:fill="FFFFFF" w:themeFill="background1"/>
            <w:tcMar>
              <w:top w:w="30" w:type="dxa"/>
              <w:left w:w="45" w:type="dxa"/>
              <w:bottom w:w="30" w:type="dxa"/>
              <w:right w:w="45" w:type="dxa"/>
            </w:tcMar>
            <w:hideMark/>
          </w:tcPr>
          <w:p w14:paraId="305AB6FD" w14:textId="77777777" w:rsidR="00EC07C4" w:rsidRPr="00EC07C4" w:rsidRDefault="00EC07C4" w:rsidP="00EC07C4">
            <w:pPr>
              <w:spacing w:after="0" w:line="240" w:lineRule="auto"/>
              <w:rPr>
                <w:rFonts w:ascii="Times New Roman" w:eastAsia="Times New Roman" w:hAnsi="Times New Roman" w:cs="Times New Roman"/>
                <w:b/>
                <w:bCs/>
                <w:color w:val="000000" w:themeColor="text1"/>
                <w:sz w:val="24"/>
                <w:szCs w:val="24"/>
              </w:rPr>
            </w:pPr>
            <w:r w:rsidRPr="00EC07C4">
              <w:rPr>
                <w:rFonts w:ascii="Times New Roman" w:eastAsia="Times New Roman" w:hAnsi="Times New Roman" w:cs="Times New Roman"/>
                <w:b/>
                <w:bCs/>
                <w:color w:val="000000" w:themeColor="text1"/>
                <w:sz w:val="24"/>
                <w:szCs w:val="24"/>
              </w:rPr>
              <w:t>136</w:t>
            </w:r>
          </w:p>
        </w:tc>
        <w:tc>
          <w:tcPr>
            <w:tcW w:w="1911" w:type="dxa"/>
            <w:shd w:val="clear" w:color="auto" w:fill="FFFFFF" w:themeFill="background1"/>
            <w:tcMar>
              <w:top w:w="30" w:type="dxa"/>
              <w:left w:w="45" w:type="dxa"/>
              <w:bottom w:w="30" w:type="dxa"/>
              <w:right w:w="45" w:type="dxa"/>
            </w:tcMar>
            <w:hideMark/>
          </w:tcPr>
          <w:p w14:paraId="232AD4CA" w14:textId="77777777" w:rsidR="00EC07C4" w:rsidRPr="00EC07C4" w:rsidRDefault="00EC07C4" w:rsidP="00EC07C4">
            <w:pPr>
              <w:spacing w:after="0" w:line="240" w:lineRule="auto"/>
              <w:rPr>
                <w:rFonts w:ascii="Times New Roman" w:eastAsia="Times New Roman" w:hAnsi="Times New Roman" w:cs="Times New Roman"/>
                <w:b/>
                <w:bCs/>
                <w:color w:val="000000" w:themeColor="text1"/>
                <w:sz w:val="24"/>
                <w:szCs w:val="24"/>
              </w:rPr>
            </w:pPr>
            <w:r w:rsidRPr="00EC07C4">
              <w:rPr>
                <w:rFonts w:ascii="Times New Roman" w:eastAsia="Times New Roman" w:hAnsi="Times New Roman" w:cs="Times New Roman"/>
                <w:b/>
                <w:bCs/>
                <w:color w:val="000000" w:themeColor="text1"/>
                <w:sz w:val="24"/>
                <w:szCs w:val="24"/>
              </w:rPr>
              <w:t>70</w:t>
            </w:r>
          </w:p>
        </w:tc>
        <w:tc>
          <w:tcPr>
            <w:tcW w:w="2043" w:type="dxa"/>
            <w:shd w:val="clear" w:color="auto" w:fill="FFFFFF" w:themeFill="background1"/>
            <w:tcMar>
              <w:top w:w="30" w:type="dxa"/>
              <w:left w:w="45" w:type="dxa"/>
              <w:bottom w:w="30" w:type="dxa"/>
              <w:right w:w="45" w:type="dxa"/>
            </w:tcMar>
            <w:hideMark/>
          </w:tcPr>
          <w:p w14:paraId="3D32164C" w14:textId="77777777" w:rsidR="00EC07C4" w:rsidRPr="00EC07C4" w:rsidRDefault="00EC07C4" w:rsidP="00EC07C4">
            <w:pPr>
              <w:spacing w:after="0" w:line="240" w:lineRule="auto"/>
              <w:rPr>
                <w:rFonts w:ascii="Times New Roman" w:eastAsia="Times New Roman" w:hAnsi="Times New Roman" w:cs="Times New Roman"/>
                <w:b/>
                <w:bCs/>
                <w:color w:val="000000" w:themeColor="text1"/>
                <w:sz w:val="24"/>
                <w:szCs w:val="24"/>
              </w:rPr>
            </w:pPr>
            <w:r w:rsidRPr="00EC07C4">
              <w:rPr>
                <w:rFonts w:ascii="Times New Roman" w:eastAsia="Times New Roman" w:hAnsi="Times New Roman" w:cs="Times New Roman"/>
                <w:b/>
                <w:bCs/>
                <w:color w:val="000000" w:themeColor="text1"/>
                <w:sz w:val="24"/>
                <w:szCs w:val="24"/>
              </w:rPr>
              <w:t>66</w:t>
            </w:r>
          </w:p>
        </w:tc>
      </w:tr>
    </w:tbl>
    <w:p w14:paraId="7C47EF73" w14:textId="77777777" w:rsidR="00EC07C4" w:rsidRPr="00EC07C4" w:rsidRDefault="00EC07C4" w:rsidP="00EC07C4">
      <w:pPr>
        <w:spacing w:after="0" w:line="240" w:lineRule="auto"/>
        <w:ind w:firstLine="567"/>
        <w:jc w:val="both"/>
        <w:rPr>
          <w:rFonts w:ascii="Times New Roman" w:hAnsi="Times New Roman" w:cs="Times New Roman"/>
          <w:spacing w:val="1"/>
          <w:sz w:val="28"/>
          <w:szCs w:val="28"/>
        </w:rPr>
      </w:pPr>
    </w:p>
    <w:p w14:paraId="6EB9F8CC"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pacing w:val="1"/>
          <w:sz w:val="28"/>
          <w:szCs w:val="28"/>
        </w:rPr>
        <w:t xml:space="preserve">В цілому заклади та установи освіти забезпечені  кадрами. </w:t>
      </w:r>
    </w:p>
    <w:p w14:paraId="6F8AAB35" w14:textId="77777777" w:rsidR="00EC07C4" w:rsidRPr="00EC07C4" w:rsidRDefault="00EC07C4" w:rsidP="00EC07C4">
      <w:pPr>
        <w:spacing w:after="0" w:line="240" w:lineRule="auto"/>
        <w:ind w:firstLine="567"/>
        <w:jc w:val="both"/>
        <w:rPr>
          <w:rFonts w:ascii="Times New Roman" w:eastAsia="Calibri" w:hAnsi="Times New Roman" w:cs="Times New Roman"/>
          <w:b/>
          <w:sz w:val="28"/>
          <w:szCs w:val="28"/>
          <w:lang w:eastAsia="ru-RU"/>
        </w:rPr>
      </w:pPr>
      <w:r w:rsidRPr="00EC07C4">
        <w:rPr>
          <w:rFonts w:ascii="Times New Roman" w:eastAsia="Calibri" w:hAnsi="Times New Roman" w:cs="Times New Roman"/>
          <w:b/>
          <w:sz w:val="28"/>
          <w:szCs w:val="28"/>
          <w:lang w:eastAsia="ru-RU"/>
        </w:rPr>
        <w:t>Результативність роботи закладів освіти громади</w:t>
      </w:r>
    </w:p>
    <w:p w14:paraId="35D70F42" w14:textId="77777777" w:rsidR="00EC07C4" w:rsidRPr="00EC07C4" w:rsidRDefault="00EC07C4" w:rsidP="00EC07C4">
      <w:pPr>
        <w:spacing w:after="0" w:line="240" w:lineRule="auto"/>
        <w:ind w:firstLine="567"/>
        <w:jc w:val="both"/>
        <w:rPr>
          <w:rFonts w:ascii="Times New Roman" w:eastAsia="Times New Roman" w:hAnsi="Times New Roman" w:cs="Times New Roman"/>
          <w:b/>
          <w:sz w:val="28"/>
          <w:szCs w:val="28"/>
          <w:lang w:eastAsia="ru-RU"/>
        </w:rPr>
      </w:pPr>
      <w:r w:rsidRPr="00EC07C4">
        <w:rPr>
          <w:rFonts w:ascii="Times New Roman" w:eastAsia="Calibri" w:hAnsi="Times New Roman" w:cs="Times New Roman"/>
          <w:b/>
          <w:sz w:val="28"/>
          <w:szCs w:val="28"/>
          <w:lang w:eastAsia="ru-RU"/>
        </w:rPr>
        <w:t xml:space="preserve"> </w:t>
      </w:r>
      <w:r w:rsidRPr="00EC07C4">
        <w:rPr>
          <w:rFonts w:ascii="Times New Roman" w:eastAsia="Times New Roman" w:hAnsi="Times New Roman" w:cs="Times New Roman"/>
          <w:sz w:val="28"/>
          <w:szCs w:val="28"/>
          <w:shd w:val="clear" w:color="auto" w:fill="FFFFFF"/>
          <w:lang w:eastAsia="ru-RU"/>
        </w:rPr>
        <w:t>Значна увага приділяється дотриманню наступності між дошкільною та початковою освітою </w:t>
      </w:r>
      <w:r w:rsidRPr="00EC07C4">
        <w:rPr>
          <w:rFonts w:ascii="Times New Roman" w:eastAsia="Times New Roman" w:hAnsi="Times New Roman" w:cs="Times New Roman"/>
          <w:sz w:val="28"/>
          <w:szCs w:val="28"/>
          <w:bdr w:val="none" w:sz="0" w:space="0" w:color="auto" w:frame="1"/>
          <w:shd w:val="clear" w:color="auto" w:fill="FFFFFF"/>
          <w:lang w:eastAsia="ru-RU"/>
        </w:rPr>
        <w:t xml:space="preserve"> з метою</w:t>
      </w:r>
      <w:r w:rsidRPr="00EC07C4">
        <w:rPr>
          <w:rFonts w:ascii="Times New Roman" w:eastAsia="Times New Roman" w:hAnsi="Times New Roman" w:cs="Times New Roman"/>
          <w:sz w:val="28"/>
          <w:szCs w:val="28"/>
          <w:shd w:val="clear" w:color="auto" w:fill="FFFFFF"/>
          <w:lang w:eastAsia="ru-RU"/>
        </w:rPr>
        <w:t xml:space="preserve"> забезпечення неперервності здобуття освіти дітьми старшого дошкільного віку. </w:t>
      </w:r>
      <w:r w:rsidRPr="00EC07C4">
        <w:rPr>
          <w:rFonts w:ascii="Times New Roman" w:eastAsia="Times New Roman" w:hAnsi="Times New Roman" w:cs="Times New Roman"/>
          <w:sz w:val="28"/>
          <w:szCs w:val="28"/>
          <w:lang w:eastAsia="ru-RU"/>
        </w:rPr>
        <w:t xml:space="preserve">У 2023-2024 навчальному році у закладах загальної середньої освіти громади навчалося </w:t>
      </w:r>
      <w:r w:rsidRPr="00EC07C4">
        <w:rPr>
          <w:rFonts w:ascii="Times New Roman" w:eastAsia="Times New Roman" w:hAnsi="Times New Roman" w:cs="Times New Roman"/>
          <w:b/>
          <w:sz w:val="28"/>
          <w:szCs w:val="28"/>
          <w:lang w:eastAsia="ru-RU"/>
        </w:rPr>
        <w:t>151</w:t>
      </w:r>
      <w:r w:rsidRPr="00EC07C4">
        <w:rPr>
          <w:rFonts w:ascii="Times New Roman" w:eastAsia="Times New Roman" w:hAnsi="Times New Roman" w:cs="Times New Roman"/>
          <w:sz w:val="28"/>
          <w:szCs w:val="28"/>
          <w:lang w:eastAsia="ru-RU"/>
        </w:rPr>
        <w:t xml:space="preserve"> учень початкових класів за стандартами НУШ. </w:t>
      </w:r>
      <w:r w:rsidRPr="00EC07C4">
        <w:rPr>
          <w:rFonts w:ascii="Times New Roman" w:eastAsia="Times New Roman" w:hAnsi="Times New Roman" w:cs="Times New Roman"/>
          <w:sz w:val="28"/>
          <w:szCs w:val="28"/>
          <w:shd w:val="clear" w:color="auto" w:fill="FFFFFF"/>
          <w:lang w:eastAsia="ru-RU"/>
        </w:rPr>
        <w:t xml:space="preserve"> </w:t>
      </w:r>
      <w:r w:rsidRPr="00EC07C4">
        <w:rPr>
          <w:rFonts w:ascii="Times New Roman" w:eastAsia="Times New Roman" w:hAnsi="Times New Roman" w:cs="Times New Roman"/>
          <w:sz w:val="28"/>
          <w:szCs w:val="28"/>
          <w:lang w:eastAsia="ru-RU"/>
        </w:rPr>
        <w:t>Ефективність комплексних заходів  закладів освіти щодо під</w:t>
      </w:r>
      <w:r w:rsidRPr="00EC07C4">
        <w:rPr>
          <w:rFonts w:ascii="Times New Roman" w:eastAsia="Times New Roman" w:hAnsi="Times New Roman" w:cs="Times New Roman"/>
          <w:sz w:val="28"/>
          <w:szCs w:val="28"/>
          <w:lang w:eastAsia="ru-RU"/>
        </w:rPr>
        <w:softHyphen/>
        <w:t>вищення інтелектуального й освітнього рівнів   підтверджена результатами НМТ, кількістю випускників шкіл, які нагоро</w:t>
      </w:r>
      <w:r w:rsidRPr="00EC07C4">
        <w:rPr>
          <w:rFonts w:ascii="Times New Roman" w:eastAsia="Times New Roman" w:hAnsi="Times New Roman" w:cs="Times New Roman"/>
          <w:sz w:val="28"/>
          <w:szCs w:val="28"/>
          <w:lang w:eastAsia="ru-RU"/>
        </w:rPr>
        <w:softHyphen/>
      </w:r>
      <w:r w:rsidRPr="00EC07C4">
        <w:rPr>
          <w:rFonts w:ascii="Times New Roman" w:eastAsia="Times New Roman" w:hAnsi="Times New Roman" w:cs="Times New Roman"/>
          <w:spacing w:val="1"/>
          <w:sz w:val="28"/>
          <w:szCs w:val="28"/>
          <w:lang w:eastAsia="ru-RU"/>
        </w:rPr>
        <w:t xml:space="preserve">джені золотими й срібними медалями, похвальними грамотами й листами, а також </w:t>
      </w:r>
      <w:r w:rsidRPr="00EC07C4">
        <w:rPr>
          <w:rFonts w:ascii="Times New Roman" w:eastAsia="Times New Roman" w:hAnsi="Times New Roman" w:cs="Times New Roman"/>
          <w:sz w:val="28"/>
          <w:szCs w:val="28"/>
          <w:lang w:eastAsia="ru-RU"/>
        </w:rPr>
        <w:t>кількістю випускників, які продовжать навчання у вищих навчальних закладах 3-4 рівнів акредитації.</w:t>
      </w:r>
      <w:r w:rsidRPr="00EC07C4">
        <w:rPr>
          <w:rFonts w:ascii="Times New Roman" w:eastAsia="Times New Roman" w:hAnsi="Times New Roman" w:cs="Times New Roman"/>
          <w:b/>
          <w:sz w:val="28"/>
          <w:szCs w:val="28"/>
          <w:lang w:eastAsia="ru-RU"/>
        </w:rPr>
        <w:t xml:space="preserve"> </w:t>
      </w:r>
    </w:p>
    <w:p w14:paraId="16712C53" w14:textId="77777777" w:rsidR="00EC07C4" w:rsidRPr="00EC07C4" w:rsidRDefault="00EC07C4" w:rsidP="00EC07C4">
      <w:pPr>
        <w:spacing w:after="0" w:line="240" w:lineRule="auto"/>
        <w:ind w:firstLine="567"/>
        <w:jc w:val="both"/>
        <w:rPr>
          <w:rFonts w:ascii="Times New Roman" w:eastAsia="Times New Roman" w:hAnsi="Times New Roman" w:cs="Times New Roman"/>
          <w:sz w:val="28"/>
          <w:szCs w:val="28"/>
          <w:lang w:eastAsia="ru-RU"/>
        </w:rPr>
      </w:pPr>
      <w:r w:rsidRPr="00EC07C4">
        <w:rPr>
          <w:rFonts w:ascii="Times New Roman" w:eastAsia="Times New Roman" w:hAnsi="Times New Roman" w:cs="Times New Roman"/>
          <w:spacing w:val="1"/>
          <w:sz w:val="28"/>
          <w:szCs w:val="28"/>
          <w:lang w:eastAsia="ru-RU"/>
        </w:rPr>
        <w:t xml:space="preserve">У закладах загальної середньої освіти функціонують класи з </w:t>
      </w:r>
      <w:r w:rsidRPr="00EC07C4">
        <w:rPr>
          <w:rFonts w:ascii="Times New Roman" w:eastAsia="Times New Roman" w:hAnsi="Times New Roman" w:cs="Times New Roman"/>
          <w:sz w:val="28"/>
          <w:szCs w:val="28"/>
          <w:lang w:eastAsia="ru-RU"/>
        </w:rPr>
        <w:t xml:space="preserve">поглибленим вивченням предметів (історія) та </w:t>
      </w:r>
      <w:r w:rsidRPr="00EC07C4">
        <w:rPr>
          <w:rFonts w:ascii="Times New Roman" w:eastAsia="Calibri" w:hAnsi="Times New Roman" w:cs="Times New Roman"/>
          <w:sz w:val="28"/>
          <w:szCs w:val="28"/>
          <w:lang w:eastAsia="ru-RU"/>
        </w:rPr>
        <w:t xml:space="preserve">забезпечується </w:t>
      </w:r>
      <w:r w:rsidRPr="00EC07C4">
        <w:rPr>
          <w:rFonts w:ascii="Times New Roman" w:eastAsia="Times New Roman" w:hAnsi="Times New Roman" w:cs="Times New Roman"/>
          <w:sz w:val="28"/>
          <w:szCs w:val="28"/>
          <w:lang w:eastAsia="ru-RU"/>
        </w:rPr>
        <w:t xml:space="preserve"> впровадження </w:t>
      </w:r>
      <w:r w:rsidRPr="00EC07C4">
        <w:rPr>
          <w:rFonts w:ascii="Times New Roman" w:eastAsia="Times New Roman" w:hAnsi="Times New Roman" w:cs="Times New Roman"/>
          <w:b/>
          <w:sz w:val="28"/>
          <w:szCs w:val="28"/>
          <w:lang w:eastAsia="ru-RU"/>
        </w:rPr>
        <w:t>профільного навчання</w:t>
      </w:r>
      <w:r w:rsidRPr="00EC07C4">
        <w:rPr>
          <w:rFonts w:ascii="Times New Roman" w:eastAsia="Times New Roman" w:hAnsi="Times New Roman" w:cs="Times New Roman"/>
          <w:bCs/>
          <w:sz w:val="28"/>
          <w:szCs w:val="28"/>
          <w:lang w:eastAsia="ru-RU"/>
        </w:rPr>
        <w:t>,</w:t>
      </w:r>
      <w:r w:rsidRPr="00EC07C4">
        <w:rPr>
          <w:rFonts w:ascii="Times New Roman" w:eastAsia="Times New Roman" w:hAnsi="Times New Roman" w:cs="Times New Roman"/>
          <w:sz w:val="28"/>
          <w:szCs w:val="28"/>
          <w:lang w:eastAsia="ru-RU"/>
        </w:rPr>
        <w:t xml:space="preserve"> що сприяє виявленню, розкриттю та реалізації індивідуальних здібностей, талантів і нахилів учнівської молоді. </w:t>
      </w:r>
    </w:p>
    <w:p w14:paraId="0EBE1B5C" w14:textId="77777777" w:rsidR="00EC07C4" w:rsidRPr="00EC07C4" w:rsidRDefault="00EC07C4" w:rsidP="00EC07C4">
      <w:pPr>
        <w:tabs>
          <w:tab w:val="num" w:pos="360"/>
          <w:tab w:val="num" w:pos="720"/>
        </w:tabs>
        <w:spacing w:after="0" w:line="240" w:lineRule="auto"/>
        <w:ind w:firstLine="567"/>
        <w:jc w:val="both"/>
        <w:rPr>
          <w:rFonts w:ascii="Times New Roman" w:eastAsia="Times New Roman" w:hAnsi="Times New Roman"/>
          <w:spacing w:val="-1"/>
          <w:sz w:val="28"/>
          <w:szCs w:val="28"/>
          <w:lang w:eastAsia="ru-RU"/>
        </w:rPr>
      </w:pPr>
      <w:r w:rsidRPr="00EC07C4">
        <w:rPr>
          <w:rFonts w:ascii="Times New Roman" w:eastAsia="Times New Roman" w:hAnsi="Times New Roman" w:cs="Times New Roman"/>
          <w:b/>
          <w:sz w:val="26"/>
          <w:szCs w:val="26"/>
          <w:lang w:eastAsia="ru-RU"/>
        </w:rPr>
        <w:t xml:space="preserve">За результатами </w:t>
      </w:r>
      <w:r w:rsidRPr="00EC07C4">
        <w:rPr>
          <w:rFonts w:ascii="Times New Roman" w:eastAsia="Times New Roman" w:hAnsi="Times New Roman" w:cs="Times New Roman"/>
          <w:sz w:val="28"/>
          <w:szCs w:val="28"/>
          <w:lang w:eastAsia="ru-RU"/>
        </w:rPr>
        <w:t>2023-2024 навчального року:</w:t>
      </w:r>
      <w:r w:rsidRPr="00EC07C4">
        <w:rPr>
          <w:rFonts w:ascii="Times New Roman" w:eastAsia="Times New Roman" w:hAnsi="Times New Roman" w:cs="Times New Roman"/>
          <w:b/>
          <w:color w:val="FF0000"/>
          <w:sz w:val="26"/>
          <w:szCs w:val="26"/>
          <w:lang w:eastAsia="ru-RU"/>
        </w:rPr>
        <w:t xml:space="preserve"> </w:t>
      </w:r>
      <w:r w:rsidRPr="00EC07C4">
        <w:rPr>
          <w:rFonts w:ascii="Times New Roman" w:eastAsia="Times New Roman" w:hAnsi="Times New Roman"/>
          <w:spacing w:val="5"/>
          <w:sz w:val="28"/>
          <w:szCs w:val="28"/>
          <w:lang w:eastAsia="ru-RU"/>
        </w:rPr>
        <w:t>до наступного класу переведено 510 учнів</w:t>
      </w:r>
      <w:r w:rsidRPr="00EC07C4">
        <w:rPr>
          <w:rFonts w:ascii="Times New Roman" w:eastAsia="Times New Roman" w:hAnsi="Times New Roman"/>
          <w:spacing w:val="-2"/>
          <w:sz w:val="28"/>
          <w:szCs w:val="28"/>
          <w:lang w:eastAsia="ru-RU"/>
        </w:rPr>
        <w:t>;</w:t>
      </w:r>
      <w:r w:rsidRPr="00EC07C4">
        <w:rPr>
          <w:rFonts w:ascii="Times New Roman" w:eastAsia="Times New Roman" w:hAnsi="Times New Roman"/>
          <w:b/>
          <w:sz w:val="28"/>
          <w:szCs w:val="28"/>
          <w:lang w:eastAsia="ru-RU"/>
        </w:rPr>
        <w:t xml:space="preserve"> </w:t>
      </w:r>
      <w:r w:rsidRPr="00EC07C4">
        <w:rPr>
          <w:rFonts w:ascii="Times New Roman" w:eastAsia="Times New Roman" w:hAnsi="Times New Roman"/>
          <w:spacing w:val="1"/>
          <w:sz w:val="28"/>
          <w:szCs w:val="28"/>
          <w:lang w:eastAsia="ru-RU"/>
        </w:rPr>
        <w:t>закінчили 9 класів - 58 випускників, з них одержали свідоцтво з відзнакою 7</w:t>
      </w:r>
      <w:r w:rsidRPr="00EC07C4">
        <w:rPr>
          <w:rFonts w:ascii="Times New Roman" w:eastAsia="Times New Roman" w:hAnsi="Times New Roman"/>
          <w:sz w:val="28"/>
          <w:szCs w:val="28"/>
          <w:lang w:eastAsia="ru-RU"/>
        </w:rPr>
        <w:t xml:space="preserve"> дев'ятикласників; закінчили 11 клас - 50 учнів, з них 4 - нагороджені золотою медаллю</w:t>
      </w:r>
      <w:r w:rsidRPr="00EC07C4">
        <w:rPr>
          <w:rFonts w:ascii="Times New Roman" w:eastAsia="Times New Roman" w:hAnsi="Times New Roman"/>
          <w:spacing w:val="-1"/>
          <w:sz w:val="28"/>
          <w:szCs w:val="28"/>
          <w:lang w:eastAsia="ru-RU"/>
        </w:rPr>
        <w:t>.</w:t>
      </w:r>
      <w:r w:rsidRPr="00EC07C4">
        <w:rPr>
          <w:rFonts w:ascii="Times New Roman" w:eastAsia="Times New Roman" w:hAnsi="Times New Roman" w:cs="Times New Roman"/>
          <w:sz w:val="26"/>
          <w:szCs w:val="26"/>
          <w:lang w:eastAsia="ru-RU"/>
        </w:rPr>
        <w:t xml:space="preserve">                                                                                 </w:t>
      </w:r>
    </w:p>
    <w:p w14:paraId="2E2C5C88" w14:textId="77777777" w:rsidR="00EC07C4" w:rsidRPr="00EC07C4" w:rsidRDefault="00EC07C4" w:rsidP="00EC07C4">
      <w:pPr>
        <w:tabs>
          <w:tab w:val="num" w:pos="360"/>
          <w:tab w:val="num" w:pos="720"/>
        </w:tabs>
        <w:spacing w:after="0" w:line="240" w:lineRule="auto"/>
        <w:ind w:firstLine="567"/>
        <w:jc w:val="both"/>
        <w:rPr>
          <w:rFonts w:ascii="Times New Roman" w:eastAsia="Times New Roman" w:hAnsi="Times New Roman" w:cs="Times New Roman"/>
          <w:b/>
          <w:sz w:val="26"/>
          <w:szCs w:val="26"/>
          <w:lang w:eastAsia="ru-RU"/>
        </w:rPr>
      </w:pPr>
      <w:r w:rsidRPr="00EC07C4">
        <w:rPr>
          <w:rFonts w:ascii="Times New Roman" w:eastAsia="Times New Roman" w:hAnsi="Times New Roman" w:cs="Times New Roman"/>
          <w:b/>
          <w:sz w:val="26"/>
          <w:szCs w:val="26"/>
          <w:lang w:eastAsia="ru-RU"/>
        </w:rPr>
        <w:t>Кількість випускників 9-х класів, які одержали свідоцтво з відзнакою</w:t>
      </w:r>
    </w:p>
    <w:p w14:paraId="76E6AB83" w14:textId="77777777" w:rsidR="00EC07C4" w:rsidRPr="00EC07C4" w:rsidRDefault="00EC07C4" w:rsidP="00EC07C4">
      <w:pPr>
        <w:tabs>
          <w:tab w:val="num" w:pos="360"/>
          <w:tab w:val="num" w:pos="720"/>
        </w:tabs>
        <w:spacing w:after="0" w:line="240" w:lineRule="auto"/>
        <w:ind w:firstLine="567"/>
        <w:jc w:val="both"/>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3"/>
        <w:gridCol w:w="3205"/>
      </w:tblGrid>
      <w:tr w:rsidR="00EC07C4" w:rsidRPr="00EC07C4" w14:paraId="5763900E" w14:textId="77777777" w:rsidTr="00441EC4">
        <w:tc>
          <w:tcPr>
            <w:tcW w:w="3211" w:type="dxa"/>
            <w:shd w:val="clear" w:color="auto" w:fill="auto"/>
          </w:tcPr>
          <w:p w14:paraId="0A4EC631"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Навчальний рік</w:t>
            </w:r>
          </w:p>
        </w:tc>
        <w:tc>
          <w:tcPr>
            <w:tcW w:w="3213" w:type="dxa"/>
            <w:shd w:val="clear" w:color="auto" w:fill="auto"/>
          </w:tcPr>
          <w:p w14:paraId="0B15F42F"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Кількість випускників</w:t>
            </w:r>
          </w:p>
        </w:tc>
        <w:tc>
          <w:tcPr>
            <w:tcW w:w="3205" w:type="dxa"/>
            <w:shd w:val="clear" w:color="auto" w:fill="auto"/>
          </w:tcPr>
          <w:p w14:paraId="6445734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Одержали свідоцтво з відзнакою</w:t>
            </w:r>
          </w:p>
        </w:tc>
      </w:tr>
      <w:tr w:rsidR="00EC07C4" w:rsidRPr="00EC07C4" w14:paraId="7FE205AC" w14:textId="77777777" w:rsidTr="00441EC4">
        <w:trPr>
          <w:trHeight w:val="74"/>
        </w:trPr>
        <w:tc>
          <w:tcPr>
            <w:tcW w:w="3211" w:type="dxa"/>
            <w:shd w:val="clear" w:color="auto" w:fill="auto"/>
          </w:tcPr>
          <w:p w14:paraId="219A4433"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2023-2024</w:t>
            </w:r>
          </w:p>
        </w:tc>
        <w:tc>
          <w:tcPr>
            <w:tcW w:w="3213" w:type="dxa"/>
            <w:shd w:val="clear" w:color="auto" w:fill="auto"/>
          </w:tcPr>
          <w:p w14:paraId="36372D9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58</w:t>
            </w:r>
          </w:p>
        </w:tc>
        <w:tc>
          <w:tcPr>
            <w:tcW w:w="3205" w:type="dxa"/>
            <w:shd w:val="clear" w:color="auto" w:fill="auto"/>
          </w:tcPr>
          <w:p w14:paraId="7DDC1A1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7</w:t>
            </w:r>
          </w:p>
        </w:tc>
      </w:tr>
      <w:tr w:rsidR="00EC07C4" w:rsidRPr="00EC07C4" w14:paraId="0F5C03A3" w14:textId="77777777" w:rsidTr="00441EC4">
        <w:trPr>
          <w:trHeight w:val="270"/>
        </w:trPr>
        <w:tc>
          <w:tcPr>
            <w:tcW w:w="3211" w:type="dxa"/>
            <w:shd w:val="clear" w:color="auto" w:fill="auto"/>
          </w:tcPr>
          <w:p w14:paraId="1D009A89"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2022-2023</w:t>
            </w:r>
          </w:p>
        </w:tc>
        <w:tc>
          <w:tcPr>
            <w:tcW w:w="3213" w:type="dxa"/>
            <w:shd w:val="clear" w:color="auto" w:fill="auto"/>
          </w:tcPr>
          <w:p w14:paraId="3B3547C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60</w:t>
            </w:r>
          </w:p>
        </w:tc>
        <w:tc>
          <w:tcPr>
            <w:tcW w:w="3205" w:type="dxa"/>
            <w:shd w:val="clear" w:color="auto" w:fill="auto"/>
          </w:tcPr>
          <w:p w14:paraId="060F2DC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4</w:t>
            </w:r>
          </w:p>
        </w:tc>
      </w:tr>
      <w:tr w:rsidR="00EC07C4" w:rsidRPr="00EC07C4" w14:paraId="2070735B" w14:textId="77777777" w:rsidTr="00441EC4">
        <w:trPr>
          <w:trHeight w:val="225"/>
        </w:trPr>
        <w:tc>
          <w:tcPr>
            <w:tcW w:w="3211" w:type="dxa"/>
            <w:shd w:val="clear" w:color="auto" w:fill="auto"/>
          </w:tcPr>
          <w:p w14:paraId="58043D9C"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2021-2022</w:t>
            </w:r>
          </w:p>
        </w:tc>
        <w:tc>
          <w:tcPr>
            <w:tcW w:w="3213" w:type="dxa"/>
            <w:shd w:val="clear" w:color="auto" w:fill="auto"/>
          </w:tcPr>
          <w:p w14:paraId="35BC68C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62</w:t>
            </w:r>
          </w:p>
          <w:p w14:paraId="180BA136"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p>
        </w:tc>
        <w:tc>
          <w:tcPr>
            <w:tcW w:w="3205" w:type="dxa"/>
            <w:shd w:val="clear" w:color="auto" w:fill="auto"/>
          </w:tcPr>
          <w:p w14:paraId="11345A14"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6</w:t>
            </w:r>
          </w:p>
        </w:tc>
      </w:tr>
    </w:tbl>
    <w:p w14:paraId="1506257B" w14:textId="77777777" w:rsidR="00EC07C4" w:rsidRPr="00EC07C4" w:rsidRDefault="00EC07C4" w:rsidP="00EC07C4">
      <w:pPr>
        <w:tabs>
          <w:tab w:val="num" w:pos="360"/>
          <w:tab w:val="num" w:pos="720"/>
        </w:tabs>
        <w:spacing w:after="0" w:line="240" w:lineRule="auto"/>
        <w:ind w:firstLine="567"/>
        <w:jc w:val="both"/>
        <w:rPr>
          <w:rFonts w:ascii="Times New Roman" w:eastAsia="Times New Roman" w:hAnsi="Times New Roman" w:cs="Times New Roman"/>
          <w:sz w:val="26"/>
          <w:szCs w:val="26"/>
          <w:lang w:eastAsia="ru-RU"/>
        </w:rPr>
      </w:pPr>
      <w:r w:rsidRPr="00EC07C4">
        <w:rPr>
          <w:rFonts w:ascii="Times New Roman" w:eastAsia="Times New Roman" w:hAnsi="Times New Roman" w:cs="Times New Roman"/>
          <w:b/>
          <w:sz w:val="26"/>
          <w:szCs w:val="26"/>
          <w:lang w:eastAsia="ru-RU"/>
        </w:rPr>
        <w:t xml:space="preserve">                                                                                  </w:t>
      </w:r>
    </w:p>
    <w:p w14:paraId="27D894BC" w14:textId="77777777" w:rsidR="00EC07C4" w:rsidRPr="00EC07C4" w:rsidRDefault="00EC07C4" w:rsidP="00EC07C4">
      <w:pPr>
        <w:tabs>
          <w:tab w:val="num" w:pos="360"/>
          <w:tab w:val="num" w:pos="720"/>
        </w:tabs>
        <w:spacing w:after="0" w:line="240" w:lineRule="auto"/>
        <w:ind w:firstLine="567"/>
        <w:jc w:val="center"/>
        <w:rPr>
          <w:rFonts w:ascii="Times New Roman" w:eastAsia="Times New Roman" w:hAnsi="Times New Roman" w:cs="Times New Roman"/>
          <w:b/>
          <w:sz w:val="26"/>
          <w:szCs w:val="26"/>
          <w:lang w:eastAsia="ru-RU"/>
        </w:rPr>
      </w:pPr>
      <w:r w:rsidRPr="00EC07C4">
        <w:rPr>
          <w:rFonts w:ascii="Times New Roman" w:eastAsia="Times New Roman" w:hAnsi="Times New Roman" w:cs="Times New Roman"/>
          <w:b/>
          <w:sz w:val="26"/>
          <w:szCs w:val="26"/>
          <w:lang w:eastAsia="ru-RU"/>
        </w:rPr>
        <w:t>Кількість випускників 11-х класів, які нагороджені медалями</w:t>
      </w:r>
    </w:p>
    <w:p w14:paraId="3ACEBADA" w14:textId="77777777" w:rsidR="00EC07C4" w:rsidRPr="00EC07C4" w:rsidRDefault="00EC07C4" w:rsidP="00EC07C4">
      <w:pPr>
        <w:tabs>
          <w:tab w:val="num" w:pos="360"/>
          <w:tab w:val="num" w:pos="720"/>
        </w:tabs>
        <w:spacing w:after="0" w:line="240" w:lineRule="auto"/>
        <w:ind w:firstLine="567"/>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8"/>
        <w:gridCol w:w="1926"/>
        <w:gridCol w:w="1914"/>
        <w:gridCol w:w="1914"/>
      </w:tblGrid>
      <w:tr w:rsidR="00EC07C4" w:rsidRPr="00EC07C4" w14:paraId="408B7A7E" w14:textId="77777777" w:rsidTr="00441EC4">
        <w:trPr>
          <w:trHeight w:val="285"/>
        </w:trPr>
        <w:tc>
          <w:tcPr>
            <w:tcW w:w="1937" w:type="dxa"/>
            <w:vMerge w:val="restart"/>
            <w:shd w:val="clear" w:color="auto" w:fill="auto"/>
          </w:tcPr>
          <w:p w14:paraId="27E30CC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Навчальний рік</w:t>
            </w:r>
          </w:p>
        </w:tc>
        <w:tc>
          <w:tcPr>
            <w:tcW w:w="1938" w:type="dxa"/>
            <w:vMerge w:val="restart"/>
            <w:shd w:val="clear" w:color="auto" w:fill="auto"/>
          </w:tcPr>
          <w:p w14:paraId="4C6DB7A9"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Кількість випускників</w:t>
            </w:r>
          </w:p>
        </w:tc>
        <w:tc>
          <w:tcPr>
            <w:tcW w:w="1926" w:type="dxa"/>
            <w:vMerge w:val="restart"/>
            <w:shd w:val="clear" w:color="auto" w:fill="auto"/>
          </w:tcPr>
          <w:p w14:paraId="282B9CEC"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Одержали медаль</w:t>
            </w:r>
          </w:p>
        </w:tc>
        <w:tc>
          <w:tcPr>
            <w:tcW w:w="3828" w:type="dxa"/>
            <w:gridSpan w:val="2"/>
            <w:shd w:val="clear" w:color="auto" w:fill="auto"/>
          </w:tcPr>
          <w:p w14:paraId="2C2FCB00"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з них :</w:t>
            </w:r>
          </w:p>
        </w:tc>
      </w:tr>
      <w:tr w:rsidR="00EC07C4" w:rsidRPr="00EC07C4" w14:paraId="6988666D" w14:textId="77777777" w:rsidTr="00441EC4">
        <w:trPr>
          <w:trHeight w:val="255"/>
        </w:trPr>
        <w:tc>
          <w:tcPr>
            <w:tcW w:w="1937" w:type="dxa"/>
            <w:vMerge/>
            <w:shd w:val="clear" w:color="auto" w:fill="auto"/>
          </w:tcPr>
          <w:p w14:paraId="41E7162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p>
        </w:tc>
        <w:tc>
          <w:tcPr>
            <w:tcW w:w="1938" w:type="dxa"/>
            <w:vMerge/>
            <w:shd w:val="clear" w:color="auto" w:fill="auto"/>
          </w:tcPr>
          <w:p w14:paraId="5949C2F6"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p>
        </w:tc>
        <w:tc>
          <w:tcPr>
            <w:tcW w:w="1926" w:type="dxa"/>
            <w:vMerge/>
            <w:shd w:val="clear" w:color="auto" w:fill="auto"/>
          </w:tcPr>
          <w:p w14:paraId="7DC94DAD"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p>
        </w:tc>
        <w:tc>
          <w:tcPr>
            <w:tcW w:w="1914" w:type="dxa"/>
            <w:shd w:val="clear" w:color="auto" w:fill="auto"/>
          </w:tcPr>
          <w:p w14:paraId="2EB5DEC9"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золотих</w:t>
            </w:r>
          </w:p>
        </w:tc>
        <w:tc>
          <w:tcPr>
            <w:tcW w:w="1914" w:type="dxa"/>
            <w:shd w:val="clear" w:color="auto" w:fill="auto"/>
          </w:tcPr>
          <w:p w14:paraId="12307F1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срібних</w:t>
            </w:r>
          </w:p>
        </w:tc>
      </w:tr>
      <w:tr w:rsidR="00EC07C4" w:rsidRPr="00EC07C4" w14:paraId="1F45FBD2" w14:textId="77777777" w:rsidTr="00441EC4">
        <w:trPr>
          <w:trHeight w:val="135"/>
        </w:trPr>
        <w:tc>
          <w:tcPr>
            <w:tcW w:w="1937" w:type="dxa"/>
            <w:shd w:val="clear" w:color="auto" w:fill="auto"/>
          </w:tcPr>
          <w:p w14:paraId="30CE51F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 xml:space="preserve">2023-2024 </w:t>
            </w:r>
          </w:p>
        </w:tc>
        <w:tc>
          <w:tcPr>
            <w:tcW w:w="1938" w:type="dxa"/>
            <w:shd w:val="clear" w:color="auto" w:fill="auto"/>
          </w:tcPr>
          <w:p w14:paraId="762B5FEC"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50</w:t>
            </w:r>
          </w:p>
        </w:tc>
        <w:tc>
          <w:tcPr>
            <w:tcW w:w="1926" w:type="dxa"/>
            <w:shd w:val="clear" w:color="auto" w:fill="auto"/>
          </w:tcPr>
          <w:p w14:paraId="790BCFDA"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4</w:t>
            </w:r>
          </w:p>
        </w:tc>
        <w:tc>
          <w:tcPr>
            <w:tcW w:w="1914" w:type="dxa"/>
            <w:shd w:val="clear" w:color="auto" w:fill="auto"/>
          </w:tcPr>
          <w:p w14:paraId="5531C66B"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4</w:t>
            </w:r>
          </w:p>
        </w:tc>
        <w:tc>
          <w:tcPr>
            <w:tcW w:w="1914" w:type="dxa"/>
            <w:shd w:val="clear" w:color="auto" w:fill="auto"/>
          </w:tcPr>
          <w:p w14:paraId="7195EA2F"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val="en-US" w:eastAsia="ru-RU"/>
              </w:rPr>
            </w:pPr>
            <w:r w:rsidRPr="00EC07C4">
              <w:rPr>
                <w:rFonts w:ascii="Times New Roman" w:eastAsia="Times New Roman" w:hAnsi="Times New Roman" w:cs="Times New Roman"/>
                <w:lang w:val="en-US" w:eastAsia="ru-RU"/>
              </w:rPr>
              <w:t>0</w:t>
            </w:r>
          </w:p>
        </w:tc>
      </w:tr>
      <w:tr w:rsidR="00EC07C4" w:rsidRPr="00EC07C4" w14:paraId="2940A601" w14:textId="77777777" w:rsidTr="00441EC4">
        <w:trPr>
          <w:trHeight w:val="360"/>
        </w:trPr>
        <w:tc>
          <w:tcPr>
            <w:tcW w:w="1937" w:type="dxa"/>
            <w:shd w:val="clear" w:color="auto" w:fill="auto"/>
          </w:tcPr>
          <w:p w14:paraId="5ADA6CBF"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2022-2023</w:t>
            </w:r>
          </w:p>
        </w:tc>
        <w:tc>
          <w:tcPr>
            <w:tcW w:w="1938" w:type="dxa"/>
            <w:shd w:val="clear" w:color="auto" w:fill="auto"/>
          </w:tcPr>
          <w:p w14:paraId="088AC3D7"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32</w:t>
            </w:r>
          </w:p>
        </w:tc>
        <w:tc>
          <w:tcPr>
            <w:tcW w:w="1926" w:type="dxa"/>
            <w:shd w:val="clear" w:color="auto" w:fill="auto"/>
          </w:tcPr>
          <w:p w14:paraId="4E87CA86"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4</w:t>
            </w:r>
          </w:p>
        </w:tc>
        <w:tc>
          <w:tcPr>
            <w:tcW w:w="1914" w:type="dxa"/>
            <w:shd w:val="clear" w:color="auto" w:fill="auto"/>
          </w:tcPr>
          <w:p w14:paraId="4A71521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4</w:t>
            </w:r>
          </w:p>
        </w:tc>
        <w:tc>
          <w:tcPr>
            <w:tcW w:w="1914" w:type="dxa"/>
            <w:shd w:val="clear" w:color="auto" w:fill="auto"/>
          </w:tcPr>
          <w:p w14:paraId="78672D4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0</w:t>
            </w:r>
          </w:p>
        </w:tc>
      </w:tr>
      <w:tr w:rsidR="00EC07C4" w:rsidRPr="00EC07C4" w14:paraId="04E6FFB7" w14:textId="77777777" w:rsidTr="00441EC4">
        <w:tc>
          <w:tcPr>
            <w:tcW w:w="1937" w:type="dxa"/>
            <w:shd w:val="clear" w:color="auto" w:fill="auto"/>
          </w:tcPr>
          <w:p w14:paraId="302D4A9B"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2021-2022</w:t>
            </w:r>
          </w:p>
        </w:tc>
        <w:tc>
          <w:tcPr>
            <w:tcW w:w="1938" w:type="dxa"/>
            <w:shd w:val="clear" w:color="auto" w:fill="auto"/>
          </w:tcPr>
          <w:p w14:paraId="5493F8C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46</w:t>
            </w:r>
          </w:p>
        </w:tc>
        <w:tc>
          <w:tcPr>
            <w:tcW w:w="1926" w:type="dxa"/>
            <w:shd w:val="clear" w:color="auto" w:fill="auto"/>
          </w:tcPr>
          <w:p w14:paraId="4BBB7CF3"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8</w:t>
            </w:r>
          </w:p>
        </w:tc>
        <w:tc>
          <w:tcPr>
            <w:tcW w:w="1914" w:type="dxa"/>
            <w:shd w:val="clear" w:color="auto" w:fill="auto"/>
          </w:tcPr>
          <w:p w14:paraId="72B558E1"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7</w:t>
            </w:r>
          </w:p>
        </w:tc>
        <w:tc>
          <w:tcPr>
            <w:tcW w:w="1914" w:type="dxa"/>
            <w:shd w:val="clear" w:color="auto" w:fill="auto"/>
          </w:tcPr>
          <w:p w14:paraId="321FB171"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cs="Times New Roman"/>
                <w:lang w:eastAsia="ru-RU"/>
              </w:rPr>
            </w:pPr>
            <w:r w:rsidRPr="00EC07C4">
              <w:rPr>
                <w:rFonts w:ascii="Times New Roman" w:eastAsia="Times New Roman" w:hAnsi="Times New Roman" w:cs="Times New Roman"/>
                <w:lang w:eastAsia="ru-RU"/>
              </w:rPr>
              <w:t>1</w:t>
            </w:r>
          </w:p>
        </w:tc>
      </w:tr>
    </w:tbl>
    <w:p w14:paraId="2CECC3C8" w14:textId="77777777" w:rsidR="00EC07C4" w:rsidRPr="00EC07C4" w:rsidRDefault="00EC07C4" w:rsidP="00EC07C4">
      <w:pPr>
        <w:tabs>
          <w:tab w:val="num" w:pos="360"/>
          <w:tab w:val="num" w:pos="720"/>
        </w:tabs>
        <w:spacing w:after="0" w:line="240" w:lineRule="auto"/>
        <w:jc w:val="both"/>
        <w:rPr>
          <w:rFonts w:ascii="Times New Roman" w:eastAsia="Times New Roman" w:hAnsi="Times New Roman"/>
          <w:sz w:val="28"/>
          <w:szCs w:val="28"/>
          <w:lang w:eastAsia="ru-RU"/>
        </w:rPr>
      </w:pPr>
    </w:p>
    <w:p w14:paraId="121FA142" w14:textId="77777777" w:rsidR="00EC07C4" w:rsidRPr="00EC07C4" w:rsidRDefault="00EC07C4" w:rsidP="00EC07C4">
      <w:pPr>
        <w:tabs>
          <w:tab w:val="num" w:pos="360"/>
          <w:tab w:val="num" w:pos="720"/>
        </w:tabs>
        <w:spacing w:after="0" w:line="240" w:lineRule="auto"/>
        <w:ind w:firstLine="567"/>
        <w:jc w:val="both"/>
        <w:rPr>
          <w:rFonts w:ascii="Times New Roman" w:eastAsia="Times New Roman" w:hAnsi="Times New Roman"/>
          <w:sz w:val="28"/>
          <w:szCs w:val="28"/>
          <w:lang w:eastAsia="ru-RU"/>
        </w:rPr>
      </w:pPr>
      <w:r w:rsidRPr="00EC07C4">
        <w:rPr>
          <w:rFonts w:ascii="Times New Roman" w:eastAsia="Times New Roman" w:hAnsi="Times New Roman"/>
          <w:sz w:val="28"/>
          <w:szCs w:val="28"/>
          <w:lang w:eastAsia="ru-RU"/>
        </w:rPr>
        <w:t>З метою контролю за здобуттям учнями  повної загальної середньої освіти та за працевлаштуванням випускників 9, 11 класів здійснюється аналіз. Щорічно переважна більшість наших випускників 11-х класів вступають до закладів вищої освіти.</w:t>
      </w:r>
    </w:p>
    <w:p w14:paraId="627A0D08" w14:textId="77777777" w:rsidR="00EC07C4" w:rsidRPr="00EC07C4" w:rsidRDefault="00EC07C4" w:rsidP="00EC07C4">
      <w:pPr>
        <w:tabs>
          <w:tab w:val="num" w:pos="360"/>
          <w:tab w:val="num" w:pos="720"/>
        </w:tabs>
        <w:spacing w:after="0" w:line="240" w:lineRule="auto"/>
        <w:jc w:val="both"/>
        <w:rPr>
          <w:rFonts w:ascii="Times New Roman" w:eastAsia="Times New Roman" w:hAnsi="Times New Roman"/>
          <w:sz w:val="28"/>
          <w:szCs w:val="28"/>
          <w:lang w:eastAsia="ru-RU"/>
        </w:rPr>
      </w:pPr>
      <w:r w:rsidRPr="00EC07C4">
        <w:rPr>
          <w:rFonts w:ascii="Times New Roman" w:hAnsi="Times New Roman" w:cs="Times New Roman"/>
          <w:b/>
          <w:color w:val="000000"/>
          <w:sz w:val="28"/>
          <w:szCs w:val="28"/>
        </w:rPr>
        <w:t xml:space="preserve">                                                                               </w:t>
      </w:r>
    </w:p>
    <w:p w14:paraId="7F52E49D" w14:textId="77777777" w:rsidR="00EC07C4" w:rsidRPr="00EC07C4" w:rsidRDefault="00EC07C4" w:rsidP="00EC07C4">
      <w:pPr>
        <w:shd w:val="clear" w:color="auto" w:fill="FFFFFF"/>
        <w:spacing w:after="0" w:line="240" w:lineRule="auto"/>
        <w:jc w:val="both"/>
        <w:rPr>
          <w:rFonts w:ascii="Times New Roman" w:hAnsi="Times New Roman" w:cs="Times New Roman"/>
          <w:b/>
          <w:color w:val="000000"/>
          <w:sz w:val="28"/>
          <w:szCs w:val="28"/>
        </w:rPr>
      </w:pPr>
      <w:r w:rsidRPr="00EC07C4">
        <w:rPr>
          <w:rFonts w:ascii="Times New Roman" w:hAnsi="Times New Roman" w:cs="Times New Roman"/>
          <w:b/>
          <w:color w:val="000000"/>
          <w:sz w:val="28"/>
          <w:szCs w:val="28"/>
        </w:rPr>
        <w:lastRenderedPageBreak/>
        <w:t>Працевлаштування випускників 9- х класів у 2022/23 навчальному році</w:t>
      </w:r>
    </w:p>
    <w:p w14:paraId="2A194CC7" w14:textId="77777777" w:rsidR="00EC07C4" w:rsidRPr="00EC07C4" w:rsidRDefault="00EC07C4" w:rsidP="00EC07C4">
      <w:pPr>
        <w:tabs>
          <w:tab w:val="num" w:pos="360"/>
          <w:tab w:val="num" w:pos="720"/>
        </w:tabs>
        <w:spacing w:after="0" w:line="240" w:lineRule="auto"/>
        <w:rPr>
          <w:rFonts w:ascii="Times New Roman" w:eastAsia="Times New Roman" w:hAnsi="Times New Roman"/>
          <w:b/>
          <w:sz w:val="28"/>
          <w:szCs w:val="28"/>
          <w:lang w:eastAsia="ru-RU"/>
        </w:rPr>
      </w:pPr>
      <w:r w:rsidRPr="00EC07C4">
        <w:rPr>
          <w:rFonts w:ascii="Times New Roman" w:eastAsia="Times New Roman" w:hAnsi="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242"/>
        <w:gridCol w:w="1651"/>
        <w:gridCol w:w="867"/>
        <w:gridCol w:w="824"/>
        <w:gridCol w:w="1607"/>
        <w:gridCol w:w="1999"/>
      </w:tblGrid>
      <w:tr w:rsidR="00EC07C4" w:rsidRPr="00EC07C4" w14:paraId="3DCB4432" w14:textId="77777777" w:rsidTr="00441EC4">
        <w:trPr>
          <w:trHeight w:val="240"/>
        </w:trPr>
        <w:tc>
          <w:tcPr>
            <w:tcW w:w="1451" w:type="dxa"/>
            <w:vMerge w:val="restart"/>
            <w:shd w:val="clear" w:color="auto" w:fill="auto"/>
          </w:tcPr>
          <w:p w14:paraId="27A33DF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p w14:paraId="3C8C239D"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Навчальний рік</w:t>
            </w:r>
          </w:p>
        </w:tc>
        <w:tc>
          <w:tcPr>
            <w:tcW w:w="1252" w:type="dxa"/>
            <w:vMerge w:val="restart"/>
            <w:shd w:val="clear" w:color="auto" w:fill="auto"/>
          </w:tcPr>
          <w:p w14:paraId="673F0870"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p w14:paraId="783398AF"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Закінчили 9 клас</w:t>
            </w:r>
          </w:p>
        </w:tc>
        <w:tc>
          <w:tcPr>
            <w:tcW w:w="1665" w:type="dxa"/>
            <w:vMerge w:val="restart"/>
            <w:shd w:val="clear" w:color="auto" w:fill="auto"/>
          </w:tcPr>
          <w:p w14:paraId="6E75764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Продовжують навчання</w:t>
            </w:r>
          </w:p>
          <w:p w14:paraId="2B47294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в ЗЗСО</w:t>
            </w:r>
          </w:p>
        </w:tc>
        <w:tc>
          <w:tcPr>
            <w:tcW w:w="1767" w:type="dxa"/>
            <w:gridSpan w:val="2"/>
            <w:shd w:val="clear" w:color="auto" w:fill="auto"/>
          </w:tcPr>
          <w:p w14:paraId="64077E81"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Навчаються в</w:t>
            </w:r>
          </w:p>
        </w:tc>
        <w:tc>
          <w:tcPr>
            <w:tcW w:w="1620" w:type="dxa"/>
            <w:vMerge w:val="restart"/>
            <w:shd w:val="clear" w:color="auto" w:fill="auto"/>
          </w:tcPr>
          <w:p w14:paraId="0E8D026B"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Не продовжують навчання</w:t>
            </w:r>
          </w:p>
        </w:tc>
        <w:tc>
          <w:tcPr>
            <w:tcW w:w="2016" w:type="dxa"/>
            <w:vMerge w:val="restart"/>
            <w:shd w:val="clear" w:color="auto" w:fill="auto"/>
          </w:tcPr>
          <w:p w14:paraId="52A2776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Працевлаштовані</w:t>
            </w:r>
          </w:p>
        </w:tc>
      </w:tr>
      <w:tr w:rsidR="00EC07C4" w:rsidRPr="00EC07C4" w14:paraId="1D4F24CB" w14:textId="77777777" w:rsidTr="00441EC4">
        <w:trPr>
          <w:trHeight w:val="240"/>
        </w:trPr>
        <w:tc>
          <w:tcPr>
            <w:tcW w:w="1451" w:type="dxa"/>
            <w:vMerge/>
            <w:shd w:val="clear" w:color="auto" w:fill="auto"/>
          </w:tcPr>
          <w:p w14:paraId="3A03F839"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1252" w:type="dxa"/>
            <w:vMerge/>
            <w:shd w:val="clear" w:color="auto" w:fill="auto"/>
          </w:tcPr>
          <w:p w14:paraId="4556762D"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1665" w:type="dxa"/>
            <w:vMerge/>
            <w:shd w:val="clear" w:color="auto" w:fill="auto"/>
          </w:tcPr>
          <w:p w14:paraId="21008387"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873" w:type="dxa"/>
            <w:shd w:val="clear" w:color="auto" w:fill="auto"/>
          </w:tcPr>
          <w:p w14:paraId="2BC28A17" w14:textId="77777777" w:rsidR="00EC07C4" w:rsidRPr="00EC07C4" w:rsidRDefault="00EC07C4" w:rsidP="00EC07C4">
            <w:pPr>
              <w:tabs>
                <w:tab w:val="num" w:pos="360"/>
                <w:tab w:val="num" w:pos="720"/>
              </w:tabs>
              <w:spacing w:after="0" w:line="240" w:lineRule="auto"/>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 xml:space="preserve">ЗФПО  </w:t>
            </w:r>
          </w:p>
        </w:tc>
        <w:tc>
          <w:tcPr>
            <w:tcW w:w="894" w:type="dxa"/>
            <w:shd w:val="clear" w:color="auto" w:fill="auto"/>
          </w:tcPr>
          <w:p w14:paraId="61386919"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r w:rsidRPr="00EC07C4">
              <w:rPr>
                <w:rFonts w:ascii="Times New Roman" w:eastAsia="Times New Roman" w:hAnsi="Times New Roman"/>
                <w:sz w:val="24"/>
                <w:szCs w:val="24"/>
                <w:lang w:eastAsia="ru-RU"/>
              </w:rPr>
              <w:t>ЗПТО</w:t>
            </w:r>
          </w:p>
        </w:tc>
        <w:tc>
          <w:tcPr>
            <w:tcW w:w="1620" w:type="dxa"/>
            <w:vMerge/>
            <w:shd w:val="clear" w:color="auto" w:fill="auto"/>
          </w:tcPr>
          <w:p w14:paraId="4C24CEA1"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2016" w:type="dxa"/>
            <w:vMerge/>
            <w:shd w:val="clear" w:color="auto" w:fill="auto"/>
          </w:tcPr>
          <w:p w14:paraId="3B17DB91"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r>
      <w:tr w:rsidR="00EC07C4" w:rsidRPr="00EC07C4" w14:paraId="0E7843DB" w14:textId="77777777" w:rsidTr="00441EC4">
        <w:tc>
          <w:tcPr>
            <w:tcW w:w="1451" w:type="dxa"/>
            <w:shd w:val="clear" w:color="auto" w:fill="auto"/>
          </w:tcPr>
          <w:p w14:paraId="00432E6E"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2022-2023</w:t>
            </w:r>
          </w:p>
        </w:tc>
        <w:tc>
          <w:tcPr>
            <w:tcW w:w="1252" w:type="dxa"/>
            <w:shd w:val="clear" w:color="auto" w:fill="auto"/>
          </w:tcPr>
          <w:p w14:paraId="2C58EBA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60</w:t>
            </w:r>
          </w:p>
        </w:tc>
        <w:tc>
          <w:tcPr>
            <w:tcW w:w="1665" w:type="dxa"/>
            <w:shd w:val="clear" w:color="auto" w:fill="auto"/>
          </w:tcPr>
          <w:p w14:paraId="6A5560A0"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58</w:t>
            </w:r>
          </w:p>
        </w:tc>
        <w:tc>
          <w:tcPr>
            <w:tcW w:w="873" w:type="dxa"/>
            <w:shd w:val="clear" w:color="auto" w:fill="auto"/>
          </w:tcPr>
          <w:p w14:paraId="6868C51F"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2</w:t>
            </w:r>
          </w:p>
        </w:tc>
        <w:tc>
          <w:tcPr>
            <w:tcW w:w="894" w:type="dxa"/>
            <w:shd w:val="clear" w:color="auto" w:fill="auto"/>
          </w:tcPr>
          <w:p w14:paraId="165F1ECA"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0</w:t>
            </w:r>
          </w:p>
        </w:tc>
        <w:tc>
          <w:tcPr>
            <w:tcW w:w="1620" w:type="dxa"/>
            <w:shd w:val="clear" w:color="auto" w:fill="auto"/>
          </w:tcPr>
          <w:p w14:paraId="5A2CEDC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0</w:t>
            </w:r>
          </w:p>
        </w:tc>
        <w:tc>
          <w:tcPr>
            <w:tcW w:w="2016" w:type="dxa"/>
            <w:shd w:val="clear" w:color="auto" w:fill="auto"/>
          </w:tcPr>
          <w:p w14:paraId="08AA75DD"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0</w:t>
            </w:r>
          </w:p>
        </w:tc>
      </w:tr>
    </w:tbl>
    <w:p w14:paraId="36CFCE40" w14:textId="77777777" w:rsidR="00EC07C4" w:rsidRPr="00EC07C4" w:rsidRDefault="00EC07C4" w:rsidP="00EC07C4">
      <w:pPr>
        <w:tabs>
          <w:tab w:val="num" w:pos="360"/>
          <w:tab w:val="num" w:pos="720"/>
        </w:tabs>
        <w:spacing w:after="0" w:line="240" w:lineRule="auto"/>
        <w:rPr>
          <w:rFonts w:ascii="Times New Roman" w:eastAsia="Times New Roman" w:hAnsi="Times New Roman"/>
          <w:b/>
          <w:sz w:val="28"/>
          <w:szCs w:val="28"/>
          <w:lang w:eastAsia="ru-RU"/>
        </w:rPr>
      </w:pPr>
    </w:p>
    <w:p w14:paraId="5D282EBC" w14:textId="77777777" w:rsidR="00EC07C4" w:rsidRPr="00EC07C4" w:rsidRDefault="00EC07C4" w:rsidP="00EC07C4">
      <w:pPr>
        <w:tabs>
          <w:tab w:val="num" w:pos="360"/>
          <w:tab w:val="num" w:pos="720"/>
        </w:tabs>
        <w:spacing w:after="0" w:line="240" w:lineRule="auto"/>
        <w:rPr>
          <w:rFonts w:ascii="Times New Roman" w:eastAsia="Times New Roman" w:hAnsi="Times New Roman"/>
          <w:b/>
          <w:sz w:val="28"/>
          <w:szCs w:val="28"/>
          <w:lang w:eastAsia="ru-RU"/>
        </w:rPr>
      </w:pPr>
    </w:p>
    <w:p w14:paraId="6995D90E" w14:textId="77777777" w:rsidR="00EC07C4" w:rsidRPr="00EC07C4" w:rsidRDefault="00EC07C4" w:rsidP="00EC07C4">
      <w:pPr>
        <w:tabs>
          <w:tab w:val="num" w:pos="360"/>
          <w:tab w:val="num" w:pos="720"/>
        </w:tabs>
        <w:spacing w:after="0" w:line="240" w:lineRule="auto"/>
        <w:rPr>
          <w:rFonts w:ascii="Times New Roman" w:eastAsia="Times New Roman" w:hAnsi="Times New Roman"/>
          <w:b/>
          <w:sz w:val="28"/>
          <w:szCs w:val="28"/>
          <w:lang w:eastAsia="ru-RU"/>
        </w:rPr>
      </w:pPr>
      <w:r w:rsidRPr="00EC07C4">
        <w:rPr>
          <w:rFonts w:ascii="Times New Roman" w:eastAsia="Times New Roman" w:hAnsi="Times New Roman"/>
          <w:b/>
          <w:sz w:val="28"/>
          <w:szCs w:val="28"/>
          <w:lang w:eastAsia="ru-RU"/>
        </w:rPr>
        <w:t>Працевлаштування випускників 11- х класів у 2022/23 навчальному році</w:t>
      </w:r>
    </w:p>
    <w:p w14:paraId="34B4EA78" w14:textId="77777777" w:rsidR="00EC07C4" w:rsidRPr="00EC07C4" w:rsidRDefault="00EC07C4" w:rsidP="00EC07C4">
      <w:pPr>
        <w:tabs>
          <w:tab w:val="num" w:pos="360"/>
          <w:tab w:val="num" w:pos="720"/>
        </w:tabs>
        <w:spacing w:after="0" w:line="240" w:lineRule="auto"/>
        <w:rPr>
          <w:rFonts w:ascii="Times New Roman" w:eastAsia="Times New Roman" w:hAnsi="Times New Roman"/>
          <w:sz w:val="28"/>
          <w:szCs w:val="28"/>
          <w:lang w:eastAsia="ru-RU"/>
        </w:rPr>
      </w:pPr>
      <w:r w:rsidRPr="00EC07C4">
        <w:rPr>
          <w:rFonts w:ascii="Times New Roman" w:eastAsia="Times New Roman" w:hAnsi="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103"/>
        <w:gridCol w:w="1559"/>
        <w:gridCol w:w="709"/>
        <w:gridCol w:w="1134"/>
        <w:gridCol w:w="850"/>
        <w:gridCol w:w="851"/>
        <w:gridCol w:w="965"/>
        <w:gridCol w:w="1156"/>
      </w:tblGrid>
      <w:tr w:rsidR="00EC07C4" w:rsidRPr="00EC07C4" w14:paraId="0D312ACA" w14:textId="77777777" w:rsidTr="00441EC4">
        <w:trPr>
          <w:trHeight w:val="270"/>
        </w:trPr>
        <w:tc>
          <w:tcPr>
            <w:tcW w:w="1444" w:type="dxa"/>
            <w:vMerge w:val="restart"/>
            <w:shd w:val="clear" w:color="auto" w:fill="auto"/>
          </w:tcPr>
          <w:p w14:paraId="1B93C527"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bookmarkStart w:id="18" w:name="_Hlk147152765"/>
            <w:r w:rsidRPr="00EC07C4">
              <w:rPr>
                <w:rFonts w:ascii="Times New Roman" w:eastAsia="Times New Roman" w:hAnsi="Times New Roman"/>
                <w:sz w:val="20"/>
                <w:szCs w:val="20"/>
                <w:lang w:eastAsia="ru-RU"/>
              </w:rPr>
              <w:t>Навчальний рік</w:t>
            </w:r>
          </w:p>
        </w:tc>
        <w:tc>
          <w:tcPr>
            <w:tcW w:w="1103" w:type="dxa"/>
            <w:vMerge w:val="restart"/>
            <w:shd w:val="clear" w:color="auto" w:fill="auto"/>
          </w:tcPr>
          <w:p w14:paraId="0EFF2E8E"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Закінчили 11 клас</w:t>
            </w:r>
          </w:p>
        </w:tc>
        <w:tc>
          <w:tcPr>
            <w:tcW w:w="1559" w:type="dxa"/>
            <w:vMerge w:val="restart"/>
            <w:shd w:val="clear" w:color="auto" w:fill="auto"/>
          </w:tcPr>
          <w:p w14:paraId="6EA9B8B4"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Продовжують навчання</w:t>
            </w:r>
          </w:p>
        </w:tc>
        <w:tc>
          <w:tcPr>
            <w:tcW w:w="3544" w:type="dxa"/>
            <w:gridSpan w:val="4"/>
            <w:shd w:val="clear" w:color="auto" w:fill="auto"/>
          </w:tcPr>
          <w:p w14:paraId="001FB74C"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з них навчаються :</w:t>
            </w:r>
          </w:p>
        </w:tc>
        <w:tc>
          <w:tcPr>
            <w:tcW w:w="965" w:type="dxa"/>
            <w:vMerge w:val="restart"/>
            <w:shd w:val="clear" w:color="auto" w:fill="auto"/>
          </w:tcPr>
          <w:p w14:paraId="5BC7934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16"/>
                <w:szCs w:val="16"/>
                <w:lang w:eastAsia="ru-RU"/>
              </w:rPr>
              <w:t>Не продовжують навчання</w:t>
            </w:r>
          </w:p>
        </w:tc>
        <w:tc>
          <w:tcPr>
            <w:tcW w:w="1156" w:type="dxa"/>
            <w:vMerge w:val="restart"/>
            <w:shd w:val="clear" w:color="auto" w:fill="auto"/>
          </w:tcPr>
          <w:p w14:paraId="126A2599"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Працевлаштовані</w:t>
            </w:r>
          </w:p>
        </w:tc>
      </w:tr>
      <w:tr w:rsidR="00EC07C4" w:rsidRPr="00EC07C4" w14:paraId="5400AC04" w14:textId="77777777" w:rsidTr="00441EC4">
        <w:trPr>
          <w:trHeight w:val="240"/>
        </w:trPr>
        <w:tc>
          <w:tcPr>
            <w:tcW w:w="1444" w:type="dxa"/>
            <w:vMerge/>
            <w:shd w:val="clear" w:color="auto" w:fill="auto"/>
          </w:tcPr>
          <w:p w14:paraId="3243307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1103" w:type="dxa"/>
            <w:vMerge/>
            <w:shd w:val="clear" w:color="auto" w:fill="auto"/>
          </w:tcPr>
          <w:p w14:paraId="56A64D9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1559" w:type="dxa"/>
            <w:vMerge/>
            <w:shd w:val="clear" w:color="auto" w:fill="auto"/>
          </w:tcPr>
          <w:p w14:paraId="44FAB0CE"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709" w:type="dxa"/>
            <w:shd w:val="clear" w:color="auto" w:fill="auto"/>
          </w:tcPr>
          <w:p w14:paraId="605DB5B6"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 xml:space="preserve">ЗВО </w:t>
            </w:r>
          </w:p>
        </w:tc>
        <w:tc>
          <w:tcPr>
            <w:tcW w:w="1134" w:type="dxa"/>
            <w:shd w:val="clear" w:color="auto" w:fill="auto"/>
          </w:tcPr>
          <w:p w14:paraId="0610F00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ЗВО  за кордоном</w:t>
            </w:r>
          </w:p>
        </w:tc>
        <w:tc>
          <w:tcPr>
            <w:tcW w:w="850" w:type="dxa"/>
            <w:shd w:val="clear" w:color="auto" w:fill="auto"/>
          </w:tcPr>
          <w:p w14:paraId="52D4AEAE"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ЗПТО</w:t>
            </w:r>
          </w:p>
        </w:tc>
        <w:tc>
          <w:tcPr>
            <w:tcW w:w="851" w:type="dxa"/>
            <w:shd w:val="clear" w:color="auto" w:fill="auto"/>
          </w:tcPr>
          <w:p w14:paraId="443E3243"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0"/>
                <w:szCs w:val="20"/>
                <w:lang w:eastAsia="ru-RU"/>
              </w:rPr>
            </w:pPr>
            <w:r w:rsidRPr="00EC07C4">
              <w:rPr>
                <w:rFonts w:ascii="Times New Roman" w:eastAsia="Times New Roman" w:hAnsi="Times New Roman"/>
                <w:sz w:val="20"/>
                <w:szCs w:val="20"/>
                <w:lang w:eastAsia="ru-RU"/>
              </w:rPr>
              <w:t>ЗПФО</w:t>
            </w:r>
          </w:p>
        </w:tc>
        <w:tc>
          <w:tcPr>
            <w:tcW w:w="965" w:type="dxa"/>
            <w:vMerge/>
            <w:shd w:val="clear" w:color="auto" w:fill="auto"/>
          </w:tcPr>
          <w:p w14:paraId="211B0125"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c>
          <w:tcPr>
            <w:tcW w:w="1156" w:type="dxa"/>
            <w:vMerge/>
            <w:shd w:val="clear" w:color="auto" w:fill="auto"/>
          </w:tcPr>
          <w:p w14:paraId="2407A2E3"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sz w:val="24"/>
                <w:szCs w:val="24"/>
                <w:lang w:eastAsia="ru-RU"/>
              </w:rPr>
            </w:pPr>
          </w:p>
        </w:tc>
      </w:tr>
      <w:tr w:rsidR="00EC07C4" w:rsidRPr="00EC07C4" w14:paraId="5BB22ABA" w14:textId="77777777" w:rsidTr="00441EC4">
        <w:tc>
          <w:tcPr>
            <w:tcW w:w="1444" w:type="dxa"/>
            <w:shd w:val="clear" w:color="auto" w:fill="auto"/>
          </w:tcPr>
          <w:p w14:paraId="38D3EF38"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2022-2023</w:t>
            </w:r>
          </w:p>
        </w:tc>
        <w:tc>
          <w:tcPr>
            <w:tcW w:w="1103" w:type="dxa"/>
            <w:shd w:val="clear" w:color="auto" w:fill="auto"/>
          </w:tcPr>
          <w:p w14:paraId="358D020C"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32</w:t>
            </w:r>
          </w:p>
        </w:tc>
        <w:tc>
          <w:tcPr>
            <w:tcW w:w="1559" w:type="dxa"/>
            <w:shd w:val="clear" w:color="auto" w:fill="auto"/>
          </w:tcPr>
          <w:p w14:paraId="7D9463DE"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27</w:t>
            </w:r>
          </w:p>
        </w:tc>
        <w:tc>
          <w:tcPr>
            <w:tcW w:w="709" w:type="dxa"/>
            <w:shd w:val="clear" w:color="auto" w:fill="auto"/>
          </w:tcPr>
          <w:p w14:paraId="40C82FDD"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15</w:t>
            </w:r>
          </w:p>
        </w:tc>
        <w:tc>
          <w:tcPr>
            <w:tcW w:w="1134" w:type="dxa"/>
            <w:shd w:val="clear" w:color="auto" w:fill="auto"/>
          </w:tcPr>
          <w:p w14:paraId="5AE100A2"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3</w:t>
            </w:r>
          </w:p>
        </w:tc>
        <w:tc>
          <w:tcPr>
            <w:tcW w:w="850" w:type="dxa"/>
            <w:shd w:val="clear" w:color="auto" w:fill="auto"/>
          </w:tcPr>
          <w:p w14:paraId="04E22E68" w14:textId="77777777" w:rsidR="00EC07C4" w:rsidRPr="00EC07C4" w:rsidRDefault="00EC07C4" w:rsidP="00EC07C4">
            <w:pPr>
              <w:tabs>
                <w:tab w:val="num" w:pos="360"/>
                <w:tab w:val="num" w:pos="720"/>
              </w:tabs>
              <w:spacing w:after="0" w:line="240" w:lineRule="auto"/>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4</w:t>
            </w:r>
          </w:p>
        </w:tc>
        <w:tc>
          <w:tcPr>
            <w:tcW w:w="851" w:type="dxa"/>
            <w:shd w:val="clear" w:color="auto" w:fill="auto"/>
          </w:tcPr>
          <w:p w14:paraId="741B004E"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5</w:t>
            </w:r>
          </w:p>
        </w:tc>
        <w:tc>
          <w:tcPr>
            <w:tcW w:w="965" w:type="dxa"/>
            <w:shd w:val="clear" w:color="auto" w:fill="auto"/>
          </w:tcPr>
          <w:p w14:paraId="4AE796D6"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3</w:t>
            </w:r>
          </w:p>
        </w:tc>
        <w:tc>
          <w:tcPr>
            <w:tcW w:w="1156" w:type="dxa"/>
            <w:shd w:val="clear" w:color="auto" w:fill="auto"/>
          </w:tcPr>
          <w:p w14:paraId="31927C2A" w14:textId="77777777" w:rsidR="00EC07C4" w:rsidRPr="00EC07C4" w:rsidRDefault="00EC07C4" w:rsidP="00EC07C4">
            <w:pPr>
              <w:tabs>
                <w:tab w:val="num" w:pos="360"/>
                <w:tab w:val="num" w:pos="720"/>
              </w:tabs>
              <w:spacing w:after="0" w:line="240" w:lineRule="auto"/>
              <w:jc w:val="center"/>
              <w:rPr>
                <w:rFonts w:ascii="Times New Roman" w:eastAsia="Times New Roman" w:hAnsi="Times New Roman"/>
                <w:b/>
                <w:sz w:val="24"/>
                <w:szCs w:val="24"/>
                <w:lang w:eastAsia="ru-RU"/>
              </w:rPr>
            </w:pPr>
            <w:r w:rsidRPr="00EC07C4">
              <w:rPr>
                <w:rFonts w:ascii="Times New Roman" w:eastAsia="Times New Roman" w:hAnsi="Times New Roman"/>
                <w:b/>
                <w:sz w:val="24"/>
                <w:szCs w:val="24"/>
                <w:lang w:eastAsia="ru-RU"/>
              </w:rPr>
              <w:t>2</w:t>
            </w:r>
          </w:p>
        </w:tc>
      </w:tr>
    </w:tbl>
    <w:bookmarkEnd w:id="18"/>
    <w:p w14:paraId="5D1E08BF" w14:textId="77777777" w:rsidR="00EC07C4" w:rsidRPr="00EC07C4" w:rsidRDefault="00EC07C4" w:rsidP="00EC07C4">
      <w:pPr>
        <w:spacing w:after="0" w:line="240" w:lineRule="auto"/>
        <w:jc w:val="both"/>
        <w:rPr>
          <w:rFonts w:ascii="Times New Roman" w:hAnsi="Times New Roman"/>
          <w:b/>
          <w:sz w:val="28"/>
          <w:szCs w:val="28"/>
        </w:rPr>
      </w:pPr>
      <w:r w:rsidRPr="00EC07C4">
        <w:rPr>
          <w:rFonts w:ascii="Times New Roman" w:hAnsi="Times New Roman"/>
          <w:b/>
          <w:sz w:val="28"/>
          <w:szCs w:val="28"/>
        </w:rPr>
        <w:t xml:space="preserve">                                                                                       </w:t>
      </w:r>
    </w:p>
    <w:p w14:paraId="644265CB" w14:textId="77777777" w:rsidR="00EC07C4" w:rsidRPr="00EC07C4" w:rsidRDefault="00EC07C4" w:rsidP="00EC07C4">
      <w:pPr>
        <w:spacing w:after="0" w:line="240" w:lineRule="auto"/>
        <w:jc w:val="both"/>
        <w:rPr>
          <w:rFonts w:ascii="Times New Roman" w:hAnsi="Times New Roman"/>
          <w:b/>
          <w:sz w:val="28"/>
          <w:szCs w:val="28"/>
        </w:rPr>
      </w:pPr>
      <w:r w:rsidRPr="00EC07C4">
        <w:rPr>
          <w:rFonts w:ascii="Times New Roman" w:hAnsi="Times New Roman"/>
          <w:b/>
          <w:sz w:val="28"/>
          <w:szCs w:val="28"/>
        </w:rPr>
        <w:t xml:space="preserve">       Зовнішнє незалежне оцінювання (ЗНО)</w:t>
      </w:r>
    </w:p>
    <w:p w14:paraId="624817DA" w14:textId="77777777" w:rsidR="00EC07C4" w:rsidRPr="00EC07C4" w:rsidRDefault="00EC07C4" w:rsidP="00EC07C4">
      <w:pPr>
        <w:spacing w:after="0" w:line="240" w:lineRule="auto"/>
        <w:ind w:firstLine="567"/>
        <w:jc w:val="both"/>
        <w:rPr>
          <w:rFonts w:ascii="Times New Roman" w:hAnsi="Times New Roman" w:cs="Times New Roman"/>
          <w:color w:val="000000"/>
          <w:sz w:val="28"/>
          <w:szCs w:val="28"/>
          <w:shd w:val="clear" w:color="auto" w:fill="FFFFFF"/>
        </w:rPr>
      </w:pPr>
      <w:r w:rsidRPr="00EC07C4">
        <w:rPr>
          <w:rFonts w:ascii="Times New Roman" w:hAnsi="Times New Roman" w:cs="Times New Roman"/>
          <w:color w:val="000000"/>
          <w:sz w:val="28"/>
          <w:szCs w:val="28"/>
          <w:shd w:val="clear" w:color="auto" w:fill="FFFFFF"/>
        </w:rPr>
        <w:t xml:space="preserve">У 2024 році під впливом повномасштабної війни формат проведення ЗНО здійснювався за спрощеною версією у формі Національного мультипредметного тесту (зареєструвалися 14 випускників). </w:t>
      </w:r>
    </w:p>
    <w:p w14:paraId="02C7F0BF" w14:textId="77777777" w:rsidR="00EC07C4" w:rsidRPr="00EC07C4" w:rsidRDefault="00EC07C4" w:rsidP="00EC07C4">
      <w:pPr>
        <w:widowControl w:val="0"/>
        <w:shd w:val="clear" w:color="auto" w:fill="FFFFFF"/>
        <w:spacing w:after="0" w:line="240" w:lineRule="auto"/>
        <w:ind w:firstLine="567"/>
        <w:jc w:val="both"/>
        <w:rPr>
          <w:rFonts w:ascii="Times New Roman" w:eastAsia="Times New Roman" w:hAnsi="Times New Roman" w:cs="Times New Roman"/>
          <w:b/>
          <w:sz w:val="28"/>
          <w:szCs w:val="28"/>
        </w:rPr>
      </w:pPr>
      <w:bookmarkStart w:id="19" w:name="_Hlk81754306"/>
      <w:r w:rsidRPr="00EC07C4">
        <w:rPr>
          <w:rFonts w:ascii="Times New Roman" w:eastAsia="Times New Roman" w:hAnsi="Times New Roman" w:cs="Times New Roman"/>
          <w:b/>
          <w:sz w:val="28"/>
          <w:szCs w:val="28"/>
        </w:rPr>
        <w:t>Робота з творчо обдарованими учнями та вихованцями</w:t>
      </w:r>
    </w:p>
    <w:p w14:paraId="4B6B8E1A" w14:textId="77777777" w:rsidR="00EC07C4" w:rsidRPr="00EC07C4" w:rsidRDefault="00EC07C4" w:rsidP="00EC07C4">
      <w:pPr>
        <w:spacing w:after="0" w:line="240" w:lineRule="auto"/>
        <w:ind w:firstLine="567"/>
        <w:jc w:val="both"/>
        <w:rPr>
          <w:rFonts w:ascii="Times New Roman" w:eastAsia="Times New Roman" w:hAnsi="Times New Roman" w:cs="Times New Roman"/>
          <w:sz w:val="28"/>
          <w:szCs w:val="28"/>
          <w:lang w:eastAsia="ru-RU"/>
        </w:rPr>
      </w:pPr>
      <w:r w:rsidRPr="00EC07C4">
        <w:rPr>
          <w:rFonts w:ascii="Times New Roman" w:eastAsia="Calibri" w:hAnsi="Times New Roman" w:cs="Times New Roman"/>
          <w:sz w:val="28"/>
          <w:szCs w:val="28"/>
          <w:lang w:eastAsia="ru-RU"/>
        </w:rPr>
        <w:t xml:space="preserve">Для удосконалення  освітнього процесу з обдарованими дітьми, надання їм ґрунтовних, міцних знань, озброєння їх практичним розумінням  основ наук  у закладах освіти зазвичай організовано роботу гуртків, факультативів. Здобувачі освіти брали участь у різноманітних конкурсних змаганнях дистанційно. </w:t>
      </w:r>
      <w:r w:rsidRPr="00EC07C4">
        <w:rPr>
          <w:rFonts w:ascii="Times New Roman" w:eastAsia="Times New Roman" w:hAnsi="Times New Roman" w:cs="Times New Roman"/>
          <w:sz w:val="28"/>
          <w:szCs w:val="28"/>
          <w:lang w:eastAsia="ru-RU"/>
        </w:rPr>
        <w:t>Упродовж 2024  року в закладах освіти громади масові заходи проводились у дистанційній  формі роботи.</w:t>
      </w:r>
    </w:p>
    <w:p w14:paraId="7837568F" w14:textId="77777777" w:rsidR="00EC07C4" w:rsidRPr="00EC07C4" w:rsidRDefault="00EC07C4" w:rsidP="00EC07C4">
      <w:pPr>
        <w:widowControl w:val="0"/>
        <w:shd w:val="clear" w:color="auto" w:fill="FFFFFF"/>
        <w:spacing w:after="0" w:line="240" w:lineRule="auto"/>
        <w:ind w:firstLine="567"/>
        <w:jc w:val="both"/>
        <w:rPr>
          <w:rFonts w:ascii="Times New Roman" w:eastAsia="Arial Unicode MS" w:hAnsi="Times New Roman" w:cs="Times New Roman"/>
          <w:sz w:val="28"/>
          <w:szCs w:val="28"/>
          <w:shd w:val="clear" w:color="auto" w:fill="FFFFFF"/>
          <w:lang w:bidi="uk-UA"/>
        </w:rPr>
      </w:pPr>
      <w:r w:rsidRPr="00EC07C4">
        <w:rPr>
          <w:rFonts w:ascii="Times New Roman" w:eastAsia="Times New Roman" w:hAnsi="Times New Roman" w:cs="Times New Roman"/>
          <w:sz w:val="28"/>
          <w:szCs w:val="28"/>
        </w:rPr>
        <w:t>Найважливішими інтелектуальними учнівськими змаганнями є олімпіади з навчальних предметів.</w:t>
      </w:r>
      <w:r w:rsidRPr="00EC07C4">
        <w:rPr>
          <w:rFonts w:ascii="Times New Roman" w:eastAsia="Arial Unicode MS" w:hAnsi="Times New Roman" w:cs="Times New Roman"/>
          <w:sz w:val="28"/>
          <w:szCs w:val="28"/>
          <w:lang w:bidi="uk-UA"/>
        </w:rPr>
        <w:t xml:space="preserve"> </w:t>
      </w:r>
      <w:r w:rsidRPr="00EC07C4">
        <w:rPr>
          <w:rFonts w:ascii="Times New Roman" w:eastAsia="Times New Roman" w:hAnsi="Times New Roman" w:cs="Times New Roman"/>
          <w:sz w:val="28"/>
          <w:szCs w:val="28"/>
        </w:rPr>
        <w:t xml:space="preserve">У 2023-2024 навчального року було вирішено (із-за безпекової ситуації) не брати участі  </w:t>
      </w:r>
      <w:r w:rsidRPr="00EC07C4">
        <w:rPr>
          <w:rFonts w:ascii="Times New Roman" w:eastAsia="Arial Unicode MS" w:hAnsi="Times New Roman" w:cs="Times New Roman"/>
          <w:sz w:val="28"/>
          <w:szCs w:val="28"/>
          <w:lang w:bidi="uk-UA"/>
        </w:rPr>
        <w:t>в</w:t>
      </w:r>
      <w:r w:rsidRPr="00EC07C4">
        <w:rPr>
          <w:rFonts w:ascii="Times New Roman" w:eastAsia="Arial Unicode MS" w:hAnsi="Times New Roman" w:cs="Times New Roman"/>
          <w:sz w:val="28"/>
          <w:szCs w:val="28"/>
          <w:shd w:val="clear" w:color="auto" w:fill="FFFFFF"/>
          <w:lang w:bidi="uk-UA"/>
        </w:rPr>
        <w:t xml:space="preserve"> Всеукраїнських учнівських олімпіад із навчальних предметів.</w:t>
      </w:r>
    </w:p>
    <w:p w14:paraId="7E0097FE" w14:textId="77777777" w:rsidR="00EC07C4" w:rsidRPr="00EC07C4" w:rsidRDefault="00EC07C4" w:rsidP="00EC07C4">
      <w:pPr>
        <w:widowControl w:val="0"/>
        <w:shd w:val="clear" w:color="auto" w:fill="FFFFFF"/>
        <w:spacing w:after="0" w:line="240" w:lineRule="auto"/>
        <w:ind w:firstLine="567"/>
        <w:jc w:val="both"/>
        <w:rPr>
          <w:rFonts w:ascii="Times New Roman" w:eastAsia="Times New Roman" w:hAnsi="Times New Roman" w:cs="Times New Roman"/>
          <w:noProof/>
          <w:sz w:val="28"/>
          <w:szCs w:val="28"/>
        </w:rPr>
      </w:pPr>
      <w:r w:rsidRPr="00EC07C4">
        <w:rPr>
          <w:rFonts w:ascii="Times New Roman" w:eastAsia="Times New Roman" w:hAnsi="Times New Roman" w:cs="Times New Roman"/>
          <w:b/>
          <w:noProof/>
          <w:sz w:val="28"/>
          <w:szCs w:val="28"/>
        </w:rPr>
        <w:t xml:space="preserve"> </w:t>
      </w:r>
      <w:r w:rsidRPr="00EC07C4">
        <w:rPr>
          <w:rFonts w:ascii="Times New Roman" w:eastAsia="Arial Unicode MS" w:hAnsi="Times New Roman" w:cs="Times New Roman"/>
          <w:sz w:val="28"/>
          <w:szCs w:val="28"/>
          <w:lang w:bidi="uk-UA"/>
        </w:rPr>
        <w:t>Важливою ділянкою в роботі з обдарованими дітьми є участь здобувачів освіти у конкурсі-захисті науково-дослідницьких робіт учнів-членів  Малої академії наук, але також не брали участі .</w:t>
      </w:r>
    </w:p>
    <w:p w14:paraId="77D3E8C6" w14:textId="77777777" w:rsidR="00EC07C4" w:rsidRPr="00EC07C4" w:rsidRDefault="00EC07C4" w:rsidP="00EC07C4">
      <w:pPr>
        <w:widowControl w:val="0"/>
        <w:shd w:val="clear" w:color="auto" w:fill="FFFFFF"/>
        <w:spacing w:after="0" w:line="240" w:lineRule="auto"/>
        <w:ind w:firstLine="567"/>
        <w:jc w:val="both"/>
        <w:rPr>
          <w:rFonts w:ascii="Times New Roman" w:eastAsia="Arial Unicode MS" w:hAnsi="Times New Roman" w:cs="Times New Roman"/>
          <w:color w:val="000000" w:themeColor="text1"/>
          <w:sz w:val="28"/>
          <w:szCs w:val="28"/>
          <w:lang w:bidi="uk-UA"/>
        </w:rPr>
      </w:pPr>
      <w:r w:rsidRPr="00EC07C4">
        <w:rPr>
          <w:rFonts w:ascii="Times New Roman" w:eastAsia="Arial Unicode MS" w:hAnsi="Times New Roman" w:cs="Times New Roman"/>
          <w:color w:val="000000" w:themeColor="text1"/>
          <w:sz w:val="28"/>
          <w:szCs w:val="28"/>
          <w:lang w:bidi="uk-UA"/>
        </w:rPr>
        <w:t>Про ефективну позакласну роботу</w:t>
      </w:r>
      <w:r w:rsidRPr="00EC07C4">
        <w:rPr>
          <w:rFonts w:ascii="Times New Roman" w:eastAsia="Times New Roman" w:hAnsi="Times New Roman" w:cs="Times New Roman"/>
          <w:color w:val="000000" w:themeColor="text1"/>
          <w:sz w:val="28"/>
          <w:szCs w:val="28"/>
        </w:rPr>
        <w:t xml:space="preserve"> з навчальних предметів свідчить також і участь наших учнів та вихованців у різноманітних конкурсах, турнірах, фестивалях, вікторинах, змаганнях.</w:t>
      </w:r>
    </w:p>
    <w:p w14:paraId="1795FDBA" w14:textId="77777777" w:rsidR="00EC07C4" w:rsidRPr="00EC07C4" w:rsidRDefault="00EC07C4" w:rsidP="00EC07C4">
      <w:pPr>
        <w:tabs>
          <w:tab w:val="left" w:pos="5200"/>
          <w:tab w:val="left" w:pos="6660"/>
          <w:tab w:val="left" w:pos="9923"/>
        </w:tabs>
        <w:spacing w:after="0" w:line="240" w:lineRule="auto"/>
        <w:jc w:val="both"/>
        <w:rPr>
          <w:rFonts w:ascii="Times New Roman" w:eastAsia="Times New Roman" w:hAnsi="Times New Roman" w:cs="Times New Roman"/>
          <w:sz w:val="28"/>
          <w:szCs w:val="28"/>
          <w:lang w:eastAsia="ru-RU"/>
        </w:rPr>
      </w:pPr>
    </w:p>
    <w:p w14:paraId="70337D8B" w14:textId="77777777" w:rsidR="00EC07C4" w:rsidRPr="00EC07C4" w:rsidRDefault="00EC07C4" w:rsidP="00EC07C4">
      <w:pPr>
        <w:spacing w:after="0" w:line="240" w:lineRule="auto"/>
        <w:ind w:firstLine="567"/>
        <w:jc w:val="both"/>
        <w:rPr>
          <w:rFonts w:ascii="Times New Roman" w:hAnsi="Times New Roman"/>
          <w:sz w:val="28"/>
          <w:szCs w:val="28"/>
        </w:rPr>
      </w:pPr>
      <w:r w:rsidRPr="00EC07C4">
        <w:rPr>
          <w:rFonts w:ascii="Times New Roman" w:hAnsi="Times New Roman" w:cs="Times New Roman"/>
          <w:b/>
          <w:sz w:val="28"/>
          <w:szCs w:val="28"/>
        </w:rPr>
        <w:t xml:space="preserve"> СОЦІАЛЬНИЙ ЗАХИСТ УЧАСНИКІВ ОСВІТНЬОГО ПРОЦЕСУ </w:t>
      </w:r>
    </w:p>
    <w:p w14:paraId="02642773" w14:textId="77777777" w:rsidR="00EC07C4" w:rsidRPr="00EC07C4" w:rsidRDefault="00EC07C4" w:rsidP="00EC07C4">
      <w:pPr>
        <w:spacing w:after="0" w:line="240" w:lineRule="auto"/>
        <w:ind w:firstLine="567"/>
        <w:jc w:val="both"/>
        <w:rPr>
          <w:rFonts w:ascii="Times New Roman" w:hAnsi="Times New Roman" w:cs="Times New Roman"/>
          <w:sz w:val="28"/>
          <w:szCs w:val="28"/>
          <w:shd w:val="clear" w:color="auto" w:fill="FFFFFF"/>
        </w:rPr>
      </w:pPr>
      <w:r w:rsidRPr="00EC07C4">
        <w:rPr>
          <w:rFonts w:ascii="Times New Roman" w:hAnsi="Times New Roman" w:cs="Times New Roman"/>
          <w:b/>
          <w:sz w:val="28"/>
          <w:szCs w:val="28"/>
        </w:rPr>
        <w:t>Медичне обслуговування.</w:t>
      </w:r>
      <w:r w:rsidRPr="00EC07C4">
        <w:rPr>
          <w:rFonts w:ascii="Times New Roman" w:hAnsi="Times New Roman" w:cs="Times New Roman"/>
          <w:b/>
          <w:bCs/>
          <w:sz w:val="28"/>
          <w:szCs w:val="28"/>
        </w:rPr>
        <w:t xml:space="preserve"> </w:t>
      </w:r>
      <w:r w:rsidRPr="00EC07C4">
        <w:rPr>
          <w:rFonts w:ascii="Times New Roman" w:hAnsi="Times New Roman" w:cs="Times New Roman"/>
          <w:bCs/>
          <w:sz w:val="28"/>
          <w:szCs w:val="28"/>
        </w:rPr>
        <w:t xml:space="preserve">Медичне обслуговування дітей у закладах освіти громади здійснюється сестрами медичними. </w:t>
      </w:r>
      <w:r w:rsidRPr="00EC07C4">
        <w:rPr>
          <w:rFonts w:ascii="Times New Roman" w:hAnsi="Times New Roman" w:cs="Times New Roman"/>
          <w:sz w:val="28"/>
          <w:szCs w:val="28"/>
        </w:rPr>
        <w:t xml:space="preserve">Значна увага приділяється питанням вакцинації дітей, контролю за станом захворюваності дітей, проведенням профілактичних заходів щодо її зниження, організацією медичного обслуговування учнів. </w:t>
      </w:r>
      <w:r w:rsidRPr="00EC07C4">
        <w:rPr>
          <w:rFonts w:ascii="Times New Roman" w:hAnsi="Times New Roman" w:cs="Times New Roman"/>
          <w:sz w:val="28"/>
          <w:szCs w:val="28"/>
          <w:shd w:val="clear" w:color="auto" w:fill="FFFFFF"/>
        </w:rPr>
        <w:t xml:space="preserve">Постійно проводиться робота з батьками: санітарно-гігієнічний інструктаж, чиї діти вперше оформленні в заклади дошкільної освіти. Зроблені та обладнані куточки для проведення санітарно-просвітницької роботи, які доступні для дітей та батьків. Проводяться бесіди з батьками на теми гігієнічного виховання дітей, протиепідеміологічної тематики, формування здорового способу життя, промоція Комунікаційної кампанії «Головне - що </w:t>
      </w:r>
      <w:r w:rsidRPr="00EC07C4">
        <w:rPr>
          <w:rFonts w:ascii="Times New Roman" w:hAnsi="Times New Roman" w:cs="Times New Roman"/>
          <w:sz w:val="28"/>
          <w:szCs w:val="28"/>
          <w:shd w:val="clear" w:color="auto" w:fill="FFFFFF"/>
        </w:rPr>
        <w:lastRenderedPageBreak/>
        <w:t>всередині», яка реалізується Представництвом ЮНІСЕФ в Україні та Урядом України в партнерстві з Першою леді України, Міністерством освіти та науки України та Міністерством охорони здоров’я України.</w:t>
      </w:r>
    </w:p>
    <w:p w14:paraId="574A1442" w14:textId="77777777" w:rsidR="00EC07C4" w:rsidRPr="00EC07C4" w:rsidRDefault="00EC07C4" w:rsidP="00EC07C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C07C4">
        <w:rPr>
          <w:rFonts w:ascii="Times New Roman" w:eastAsia="Calibri" w:hAnsi="Times New Roman" w:cs="Times New Roman"/>
          <w:b/>
          <w:sz w:val="28"/>
          <w:szCs w:val="28"/>
          <w:lang w:eastAsia="ru-RU"/>
        </w:rPr>
        <w:t>Організація харчування у закладах дошкільної та загальної середньої освіти громади</w:t>
      </w:r>
      <w:r w:rsidRPr="00EC07C4">
        <w:rPr>
          <w:rFonts w:ascii="Times New Roman" w:eastAsia="Calibri" w:hAnsi="Times New Roman" w:cs="Times New Roman"/>
          <w:sz w:val="28"/>
          <w:szCs w:val="28"/>
          <w:lang w:eastAsia="ru-RU"/>
        </w:rPr>
        <w:t xml:space="preserve">. </w:t>
      </w:r>
      <w:r w:rsidRPr="00EC07C4">
        <w:rPr>
          <w:rFonts w:ascii="Times New Roman" w:eastAsia="Times New Roman" w:hAnsi="Times New Roman" w:cs="Times New Roman"/>
          <w:sz w:val="28"/>
          <w:szCs w:val="28"/>
          <w:lang w:eastAsia="ru-RU"/>
        </w:rPr>
        <w:t xml:space="preserve">Харчування  учнів та вихованців  у закладах   загальної середньої та дошкільної освіти   Степненської сільської ради у </w:t>
      </w:r>
      <w:r w:rsidRPr="00EC07C4">
        <w:rPr>
          <w:rFonts w:ascii="Times New Roman" w:eastAsia="Times New Roman" w:hAnsi="Times New Roman" w:cs="Times New Roman"/>
          <w:color w:val="000000" w:themeColor="text1"/>
          <w:sz w:val="28"/>
          <w:szCs w:val="28"/>
          <w:lang w:eastAsia="ru-RU"/>
        </w:rPr>
        <w:t>2023-2024  році  не здійснювалося.</w:t>
      </w:r>
    </w:p>
    <w:p w14:paraId="4FF80BA2" w14:textId="77777777" w:rsidR="00EC07C4" w:rsidRPr="00EC07C4" w:rsidRDefault="00EC07C4" w:rsidP="00EC07C4">
      <w:pPr>
        <w:spacing w:after="0" w:line="240" w:lineRule="auto"/>
        <w:ind w:firstLine="567"/>
        <w:jc w:val="both"/>
        <w:rPr>
          <w:rFonts w:ascii="Times New Roman" w:eastAsia="Times New Roman" w:hAnsi="Times New Roman" w:cs="Times New Roman"/>
          <w:sz w:val="28"/>
          <w:szCs w:val="28"/>
          <w:lang w:eastAsia="ru-RU"/>
        </w:rPr>
      </w:pPr>
      <w:r w:rsidRPr="00EC07C4">
        <w:rPr>
          <w:rFonts w:ascii="Times New Roman" w:hAnsi="Times New Roman" w:cs="Times New Roman"/>
          <w:b/>
          <w:color w:val="FF0000"/>
          <w:sz w:val="28"/>
          <w:szCs w:val="28"/>
        </w:rPr>
        <w:t xml:space="preserve">  </w:t>
      </w:r>
      <w:r w:rsidRPr="00EC07C4">
        <w:rPr>
          <w:rFonts w:ascii="Times New Roman" w:hAnsi="Times New Roman" w:cs="Times New Roman"/>
          <w:b/>
          <w:sz w:val="28"/>
          <w:szCs w:val="28"/>
        </w:rPr>
        <w:t>Перевезення  здобувачів освіти   шкільними автобусами у 2023-2024 навчальному році.</w:t>
      </w:r>
      <w:r w:rsidRPr="00EC07C4">
        <w:rPr>
          <w:rFonts w:ascii="Times New Roman" w:eastAsia="Times New Roman" w:hAnsi="Times New Roman" w:cs="Times New Roman"/>
          <w:sz w:val="28"/>
          <w:szCs w:val="28"/>
          <w:lang w:eastAsia="ru-RU"/>
        </w:rPr>
        <w:t xml:space="preserve"> З вересня 2024 року Лежинська гімназія вийшла на змішану форму навчання.</w:t>
      </w:r>
    </w:p>
    <w:p w14:paraId="79E326A8" w14:textId="77777777" w:rsidR="00EC07C4" w:rsidRPr="00EC07C4" w:rsidRDefault="00EC07C4" w:rsidP="00EC07C4">
      <w:pPr>
        <w:spacing w:after="0" w:line="240" w:lineRule="auto"/>
        <w:ind w:firstLine="567"/>
        <w:jc w:val="both"/>
        <w:rPr>
          <w:rFonts w:ascii="Times New Roman" w:eastAsia="Times New Roman" w:hAnsi="Times New Roman" w:cs="Times New Roman"/>
          <w:sz w:val="28"/>
          <w:szCs w:val="28"/>
          <w:lang w:eastAsia="ru-RU"/>
        </w:rPr>
      </w:pPr>
    </w:p>
    <w:p w14:paraId="1A4EEEF3" w14:textId="77777777" w:rsidR="00EC07C4" w:rsidRPr="00EC07C4" w:rsidRDefault="00EC07C4" w:rsidP="00EC07C4">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EC07C4">
        <w:rPr>
          <w:rFonts w:ascii="Times New Roman" w:eastAsia="Times New Roman" w:hAnsi="Times New Roman" w:cs="Times New Roman"/>
          <w:b/>
          <w:bCs/>
          <w:color w:val="000000"/>
          <w:sz w:val="28"/>
          <w:szCs w:val="28"/>
        </w:rPr>
        <w:t>Забезпечення підручниками. </w:t>
      </w:r>
    </w:p>
    <w:p w14:paraId="613193C0" w14:textId="77777777" w:rsidR="00EC07C4" w:rsidRPr="00EC07C4" w:rsidRDefault="00EC07C4" w:rsidP="00EC07C4">
      <w:pPr>
        <w:shd w:val="clear" w:color="auto" w:fill="FFFFFF"/>
        <w:spacing w:after="0" w:line="240" w:lineRule="auto"/>
        <w:ind w:firstLine="567"/>
        <w:jc w:val="both"/>
        <w:rPr>
          <w:rFonts w:ascii="Arial" w:eastAsia="Times New Roman" w:hAnsi="Arial" w:cs="Arial"/>
          <w:color w:val="000000"/>
          <w:sz w:val="21"/>
          <w:szCs w:val="21"/>
        </w:rPr>
      </w:pPr>
      <w:r w:rsidRPr="00EC07C4">
        <w:rPr>
          <w:rFonts w:ascii="Times New Roman" w:eastAsia="Times New Roman" w:hAnsi="Times New Roman" w:cs="Times New Roman"/>
          <w:color w:val="000000"/>
          <w:sz w:val="28"/>
          <w:szCs w:val="28"/>
        </w:rPr>
        <w:t>За даними інвентаризації фондів навчальної літератури, яку здійснили заклади загальної середньої освіти громади у системі «ДІСО» «ІСУО» (Курс: Школа) у вересні 2024 року забезпечення друкованими підручниками ‎ учнів 1-11 класів становить 75%,  вчителів – 85%.  </w:t>
      </w:r>
    </w:p>
    <w:p w14:paraId="45FE24C9" w14:textId="77777777" w:rsidR="00EC07C4" w:rsidRPr="00EC07C4" w:rsidRDefault="00EC07C4" w:rsidP="00EC07C4">
      <w:pPr>
        <w:shd w:val="clear" w:color="auto" w:fill="FFFFFF"/>
        <w:spacing w:after="0" w:line="240" w:lineRule="auto"/>
        <w:ind w:firstLine="567"/>
        <w:jc w:val="both"/>
        <w:rPr>
          <w:rFonts w:ascii="Arial" w:eastAsia="Times New Roman" w:hAnsi="Arial" w:cs="Arial"/>
          <w:color w:val="000000"/>
          <w:sz w:val="21"/>
          <w:szCs w:val="21"/>
        </w:rPr>
      </w:pPr>
      <w:r w:rsidRPr="00EC07C4">
        <w:rPr>
          <w:rFonts w:ascii="Times New Roman" w:eastAsia="Times New Roman" w:hAnsi="Times New Roman" w:cs="Times New Roman"/>
          <w:color w:val="000000"/>
          <w:sz w:val="28"/>
          <w:szCs w:val="28"/>
        </w:rPr>
        <w:t>Особливо гостро відчувається відсутність паперових підручників для класів, навчання в яких відбувається за новими програмами НУШ. У 2024 році більша частина отриманих підручників видані за донорські кошти.</w:t>
      </w:r>
    </w:p>
    <w:p w14:paraId="41D60C69" w14:textId="77777777" w:rsidR="00EC07C4" w:rsidRPr="00EC07C4" w:rsidRDefault="00EC07C4" w:rsidP="00EC07C4">
      <w:pPr>
        <w:spacing w:after="0" w:line="240" w:lineRule="auto"/>
        <w:jc w:val="both"/>
        <w:rPr>
          <w:rFonts w:ascii="Times New Roman" w:eastAsia="Times New Roman" w:hAnsi="Times New Roman" w:cs="Times New Roman"/>
          <w:sz w:val="24"/>
          <w:szCs w:val="24"/>
          <w:lang w:eastAsia="uk-UA"/>
        </w:rPr>
      </w:pPr>
    </w:p>
    <w:p w14:paraId="4BA6E65F"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ОХОРОНА ПРАЦІ ТА БЕЗПЕКА ЖИТТЄДІЯЛЬНОСТІ УЧАСНИКІВ ОСВІТНЬОГО ПРОЦЕСУ</w:t>
      </w:r>
    </w:p>
    <w:p w14:paraId="5CE09643"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 xml:space="preserve">Питання охорони праці, безпеки життєдіяльності, створення безпечних та належних санітарно-гігієнічних умов, профілактика травматизму є одним із найважливіших у роботі відділу освіти та  закладів освіти. В підпорядкованих закладах освіти  упродовж 2024 року систематично проводилась робота щодо створення здорових та безпечних умов при організації  освітнього процесу, профілактично-роз’яснювальна робота щодо попередження нещасних випадків, розробляються та здійснюються заходи з питань пожежної безпеки, поліпшення стану безпеки, гігієни праці та виробничого середовища у закладах та установах освіти  громади, безпеки дорожнього руху та профілактики травматизму виробничого та невиробничого характеру.  Під час дії в Україні правового режиму воєнного стану створення безпечних умов для учасників освітнього процесу стало для освітян одним з першочергових завдань. Зокрема, вжито заходів щодо комісійного обстеження підвальних приміщень закладів освіти з метою вивчення придатності їх до використання як укриття. </w:t>
      </w:r>
    </w:p>
    <w:p w14:paraId="2EF17AAF"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Упродовж 2024 року у закладах освіти не було облаштовано  укриттів, підвальні приміщення закладів освіти не рекомендовано для такого використання або взагалі відсутні.</w:t>
      </w:r>
      <w:r w:rsidRPr="00EC07C4">
        <w:rPr>
          <w:rFonts w:ascii="Times New Roman" w:hAnsi="Times New Roman" w:cs="Times New Roman"/>
          <w:color w:val="002060"/>
          <w:sz w:val="28"/>
          <w:szCs w:val="28"/>
        </w:rPr>
        <w:t xml:space="preserve">                                                                             </w:t>
      </w:r>
    </w:p>
    <w:p w14:paraId="00FC4619" w14:textId="77777777" w:rsidR="00EC07C4" w:rsidRPr="00EC07C4" w:rsidRDefault="00EC07C4" w:rsidP="00EC07C4">
      <w:pPr>
        <w:tabs>
          <w:tab w:val="left" w:pos="1110"/>
        </w:tabs>
        <w:spacing w:after="0" w:line="240" w:lineRule="auto"/>
        <w:ind w:firstLine="567"/>
        <w:jc w:val="both"/>
        <w:rPr>
          <w:rFonts w:ascii="Times New Roman" w:hAnsi="Times New Roman" w:cs="Times New Roman"/>
          <w:sz w:val="28"/>
          <w:szCs w:val="28"/>
        </w:rPr>
      </w:pPr>
    </w:p>
    <w:bookmarkEnd w:id="19"/>
    <w:p w14:paraId="6919DB3C" w14:textId="77777777" w:rsidR="00EC07C4" w:rsidRPr="00EC07C4" w:rsidRDefault="00EC07C4" w:rsidP="00EC07C4">
      <w:pPr>
        <w:spacing w:after="0" w:line="240" w:lineRule="auto"/>
        <w:rPr>
          <w:rFonts w:ascii="Times New Roman" w:hAnsi="Times New Roman"/>
          <w:b/>
          <w:sz w:val="28"/>
          <w:szCs w:val="28"/>
        </w:rPr>
      </w:pPr>
      <w:r w:rsidRPr="00EC07C4">
        <w:rPr>
          <w:rFonts w:ascii="Times New Roman" w:hAnsi="Times New Roman"/>
          <w:b/>
          <w:sz w:val="28"/>
          <w:szCs w:val="28"/>
        </w:rPr>
        <w:t xml:space="preserve"> ФІНАНСОВО-ГОСПОДАРСЬКА ДІЯЛЬНІСТЬ</w:t>
      </w:r>
    </w:p>
    <w:p w14:paraId="1FFC88CF" w14:textId="77777777" w:rsidR="00EC07C4" w:rsidRPr="00EC07C4" w:rsidRDefault="00EC07C4" w:rsidP="00EC07C4">
      <w:pPr>
        <w:spacing w:after="0" w:line="240" w:lineRule="auto"/>
        <w:ind w:firstLine="567"/>
        <w:jc w:val="both"/>
        <w:rPr>
          <w:rFonts w:ascii="Times New Roman" w:hAnsi="Times New Roman"/>
          <w:sz w:val="28"/>
          <w:szCs w:val="28"/>
        </w:rPr>
      </w:pPr>
      <w:r w:rsidRPr="00EC07C4">
        <w:rPr>
          <w:rFonts w:ascii="Times New Roman" w:hAnsi="Times New Roman"/>
          <w:sz w:val="28"/>
          <w:szCs w:val="28"/>
        </w:rPr>
        <w:t>Фінансування  закладів освіти громади  здійснюється  за рахунок  коштів загального та  спеціального фонду державного та  місцевого бюджету.</w:t>
      </w:r>
    </w:p>
    <w:p w14:paraId="36191D61" w14:textId="77777777" w:rsidR="00EC07C4" w:rsidRPr="00EC07C4" w:rsidRDefault="00EC07C4" w:rsidP="00EC07C4">
      <w:pPr>
        <w:spacing w:after="0" w:line="240" w:lineRule="auto"/>
        <w:jc w:val="both"/>
        <w:rPr>
          <w:rFonts w:ascii="Times New Roman" w:eastAsia="Times New Roman" w:hAnsi="Times New Roman" w:cs="Times New Roman"/>
          <w:bCs/>
          <w:spacing w:val="10"/>
          <w:sz w:val="28"/>
          <w:szCs w:val="28"/>
          <w:lang w:eastAsia="ru-RU"/>
        </w:rPr>
      </w:pPr>
      <w:r w:rsidRPr="00EC07C4">
        <w:rPr>
          <w:rFonts w:ascii="Times New Roman" w:hAnsi="Times New Roman"/>
          <w:sz w:val="28"/>
          <w:szCs w:val="28"/>
        </w:rPr>
        <w:t xml:space="preserve">       </w:t>
      </w:r>
      <w:r w:rsidRPr="00EC07C4">
        <w:rPr>
          <w:rFonts w:ascii="Times New Roman" w:eastAsia="Times New Roman" w:hAnsi="Times New Roman" w:cs="Times New Roman"/>
          <w:bCs/>
          <w:sz w:val="28"/>
          <w:szCs w:val="28"/>
          <w:lang w:eastAsia="ru-RU"/>
        </w:rPr>
        <w:t xml:space="preserve">Упродовж   звітного періоду  2024  року було проведено роботу  щодо  підтримки в належному стані будівель та приміщень закладів освіти, зміцнення та збереження навчальної, матеріально-технічної бази, дотримання санітарно-гігієнічних вимог, правил і норм охорони праці, техніки безпеки в закладах </w:t>
      </w:r>
      <w:r w:rsidRPr="00EC07C4">
        <w:rPr>
          <w:rFonts w:ascii="Times New Roman" w:eastAsia="Times New Roman" w:hAnsi="Times New Roman" w:cs="Times New Roman"/>
          <w:bCs/>
          <w:sz w:val="28"/>
          <w:szCs w:val="28"/>
          <w:lang w:eastAsia="ru-RU"/>
        </w:rPr>
        <w:lastRenderedPageBreak/>
        <w:t>освіти  громади. Проводилась системна робота по підготовці  закладів освіти  до нового навчального року, роботи в осінньо-зимовий період</w:t>
      </w:r>
      <w:r w:rsidRPr="00EC07C4">
        <w:rPr>
          <w:rFonts w:ascii="Times New Roman" w:eastAsia="Times New Roman" w:hAnsi="Times New Roman" w:cs="Times New Roman"/>
          <w:bCs/>
          <w:spacing w:val="10"/>
          <w:sz w:val="28"/>
          <w:szCs w:val="28"/>
          <w:lang w:eastAsia="ru-RU"/>
        </w:rPr>
        <w:t xml:space="preserve">. </w:t>
      </w:r>
    </w:p>
    <w:p w14:paraId="7C88E435" w14:textId="77777777" w:rsidR="00EC07C4" w:rsidRPr="00EC07C4" w:rsidRDefault="00EC07C4" w:rsidP="00EC07C4">
      <w:pPr>
        <w:spacing w:after="0" w:line="240" w:lineRule="auto"/>
        <w:rPr>
          <w:b/>
        </w:rPr>
      </w:pPr>
    </w:p>
    <w:p w14:paraId="2AA7BA85" w14:textId="77777777" w:rsidR="00EC07C4" w:rsidRPr="00EC07C4" w:rsidRDefault="00EC07C4" w:rsidP="00EC07C4">
      <w:pPr>
        <w:spacing w:after="0" w:line="240" w:lineRule="auto"/>
        <w:jc w:val="both"/>
        <w:rPr>
          <w:rFonts w:ascii="Times New Roman" w:eastAsia="Times New Roman" w:hAnsi="Times New Roman" w:cs="Times New Roman"/>
          <w:b/>
          <w:sz w:val="28"/>
          <w:szCs w:val="28"/>
          <w:lang w:eastAsia="ru-RU"/>
        </w:rPr>
      </w:pPr>
      <w:r w:rsidRPr="00EC07C4">
        <w:rPr>
          <w:rFonts w:ascii="Times New Roman" w:eastAsia="Times New Roman" w:hAnsi="Times New Roman" w:cs="Times New Roman"/>
          <w:b/>
          <w:sz w:val="28"/>
          <w:szCs w:val="28"/>
          <w:lang w:eastAsia="ru-RU"/>
        </w:rPr>
        <w:t xml:space="preserve">       </w:t>
      </w:r>
    </w:p>
    <w:p w14:paraId="7FAB3E21" w14:textId="77777777" w:rsidR="00EC07C4" w:rsidRPr="00EC07C4" w:rsidRDefault="00EC07C4" w:rsidP="00EC07C4">
      <w:pPr>
        <w:spacing w:after="0" w:line="240" w:lineRule="auto"/>
        <w:jc w:val="both"/>
        <w:rPr>
          <w:rFonts w:ascii="Times New Roman" w:eastAsia="Times New Roman" w:hAnsi="Times New Roman" w:cs="Times New Roman"/>
          <w:b/>
          <w:sz w:val="28"/>
          <w:szCs w:val="28"/>
          <w:lang w:eastAsia="ru-RU"/>
        </w:rPr>
      </w:pPr>
      <w:r w:rsidRPr="00EC07C4">
        <w:rPr>
          <w:rFonts w:ascii="Times New Roman" w:eastAsia="Times New Roman" w:hAnsi="Times New Roman" w:cs="Times New Roman"/>
          <w:b/>
          <w:sz w:val="28"/>
          <w:szCs w:val="28"/>
          <w:lang w:eastAsia="ru-RU"/>
        </w:rPr>
        <w:t>МАТЕРІАЛЬНО-ТЕХНІЧНЕ ЗАБЕЗПЕЧЕННЯ ЗАКЛАДІВ ОСВІТИ</w:t>
      </w:r>
    </w:p>
    <w:p w14:paraId="677B7292" w14:textId="77777777" w:rsidR="00EC07C4" w:rsidRPr="00EC07C4" w:rsidRDefault="00EC07C4" w:rsidP="00EC07C4">
      <w:pPr>
        <w:spacing w:after="0" w:line="240" w:lineRule="auto"/>
        <w:ind w:firstLine="567"/>
        <w:jc w:val="both"/>
        <w:rPr>
          <w:rFonts w:ascii="Times New Roman" w:eastAsia="Times New Roman" w:hAnsi="Times New Roman" w:cs="Times New Roman"/>
          <w:bCs/>
          <w:sz w:val="28"/>
          <w:szCs w:val="28"/>
          <w:lang w:eastAsia="ru-RU"/>
        </w:rPr>
      </w:pPr>
      <w:r w:rsidRPr="00EC07C4">
        <w:rPr>
          <w:rFonts w:ascii="Times New Roman" w:eastAsia="Times New Roman" w:hAnsi="Times New Roman" w:cs="Times New Roman"/>
          <w:bCs/>
          <w:sz w:val="28"/>
          <w:szCs w:val="28"/>
          <w:lang w:eastAsia="ru-RU"/>
        </w:rPr>
        <w:t>Заклади освіти оснащені генераторами (5,5 кВТ) для забезпечення безперебійної роботи закладів, також встановлено у 2-х в закладах генераторні станції потужністю 30 кВт</w:t>
      </w:r>
    </w:p>
    <w:p w14:paraId="05E72B2D" w14:textId="77777777" w:rsidR="00EC07C4" w:rsidRPr="00EC07C4" w:rsidRDefault="00EC07C4" w:rsidP="00EC07C4">
      <w:pPr>
        <w:spacing w:after="0" w:line="240" w:lineRule="auto"/>
        <w:ind w:firstLine="567"/>
        <w:jc w:val="both"/>
        <w:rPr>
          <w:rFonts w:ascii="Times New Roman" w:eastAsia="Times New Roman" w:hAnsi="Times New Roman" w:cs="Times New Roman"/>
          <w:bCs/>
          <w:sz w:val="28"/>
          <w:szCs w:val="28"/>
          <w:lang w:eastAsia="ru-RU"/>
        </w:rPr>
      </w:pPr>
      <w:r w:rsidRPr="00EC07C4">
        <w:rPr>
          <w:rFonts w:ascii="Times New Roman" w:eastAsia="Times New Roman" w:hAnsi="Times New Roman" w:cs="Times New Roman"/>
          <w:bCs/>
          <w:sz w:val="28"/>
          <w:szCs w:val="28"/>
          <w:lang w:eastAsia="ru-RU"/>
        </w:rPr>
        <w:t>Гаджети, отримані у 2023 році закладами освіти від благодійних організацій значно поліпшили доступу дітей пільгових категорій до дистанційного навчання.</w:t>
      </w:r>
    </w:p>
    <w:p w14:paraId="1070128D" w14:textId="77777777" w:rsidR="00EC07C4" w:rsidRPr="00EC07C4" w:rsidRDefault="00EC07C4" w:rsidP="00EC07C4">
      <w:pPr>
        <w:spacing w:after="0" w:line="240" w:lineRule="auto"/>
        <w:jc w:val="both"/>
        <w:rPr>
          <w:rFonts w:ascii="Times New Roman" w:hAnsi="Times New Roman" w:cs="Times New Roman"/>
          <w:b/>
          <w:sz w:val="28"/>
          <w:szCs w:val="28"/>
        </w:rPr>
      </w:pPr>
    </w:p>
    <w:p w14:paraId="36845D5A" w14:textId="77777777" w:rsidR="00EC07C4" w:rsidRPr="00EC07C4" w:rsidRDefault="00EC07C4" w:rsidP="00EC07C4">
      <w:pPr>
        <w:spacing w:after="0" w:line="240" w:lineRule="auto"/>
        <w:ind w:firstLine="567"/>
        <w:jc w:val="both"/>
        <w:rPr>
          <w:rFonts w:ascii="Times New Roman" w:hAnsi="Times New Roman" w:cs="Times New Roman"/>
          <w:b/>
          <w:sz w:val="28"/>
          <w:szCs w:val="28"/>
        </w:rPr>
      </w:pPr>
      <w:r w:rsidRPr="00EC07C4">
        <w:rPr>
          <w:rFonts w:ascii="Times New Roman" w:hAnsi="Times New Roman" w:cs="Times New Roman"/>
          <w:b/>
          <w:sz w:val="28"/>
          <w:szCs w:val="28"/>
        </w:rPr>
        <w:t>Основні завдання  у сфері освіти  на 2025 рік:</w:t>
      </w:r>
    </w:p>
    <w:p w14:paraId="0EFE0D08" w14:textId="77777777" w:rsidR="00EC07C4" w:rsidRPr="00EC07C4" w:rsidRDefault="00EC07C4" w:rsidP="00EC07C4">
      <w:pPr>
        <w:spacing w:after="0" w:line="240" w:lineRule="auto"/>
        <w:jc w:val="both"/>
        <w:rPr>
          <w:rFonts w:ascii="Times New Roman" w:hAnsi="Times New Roman" w:cs="Times New Roman"/>
          <w:sz w:val="28"/>
          <w:szCs w:val="28"/>
        </w:rPr>
      </w:pPr>
      <w:r w:rsidRPr="00EC07C4">
        <w:rPr>
          <w:rFonts w:ascii="Times New Roman" w:hAnsi="Times New Roman" w:cs="Times New Roman"/>
          <w:sz w:val="28"/>
          <w:szCs w:val="28"/>
        </w:rPr>
        <w:t xml:space="preserve"> -  оптимізація мережі закладів  дошкільної, загальної середньої освіти громади, створен</w:t>
      </w:r>
      <w:r w:rsidRPr="00EC07C4">
        <w:rPr>
          <w:rFonts w:ascii="Times New Roman" w:hAnsi="Times New Roman" w:cs="Times New Roman"/>
          <w:sz w:val="28"/>
          <w:szCs w:val="28"/>
        </w:rPr>
        <w:softHyphen/>
        <w:t xml:space="preserve">ня належних умов їх функціонування та розвитку; </w:t>
      </w:r>
    </w:p>
    <w:p w14:paraId="43469C63" w14:textId="77777777" w:rsidR="00EC07C4" w:rsidRPr="00EC07C4" w:rsidRDefault="00EC07C4" w:rsidP="00EC07C4">
      <w:pPr>
        <w:spacing w:after="0" w:line="240" w:lineRule="auto"/>
        <w:jc w:val="both"/>
        <w:rPr>
          <w:rFonts w:ascii="Times New Roman" w:hAnsi="Times New Roman" w:cs="Times New Roman"/>
          <w:spacing w:val="10"/>
          <w:sz w:val="28"/>
          <w:szCs w:val="28"/>
        </w:rPr>
      </w:pPr>
      <w:r w:rsidRPr="00EC07C4">
        <w:rPr>
          <w:rFonts w:ascii="Times New Roman" w:hAnsi="Times New Roman" w:cs="Times New Roman"/>
          <w:spacing w:val="10"/>
          <w:sz w:val="28"/>
          <w:szCs w:val="28"/>
        </w:rPr>
        <w:t>- продовження впровадження реформи «Нова українська школа» на рівні базової середньої освіти;</w:t>
      </w:r>
    </w:p>
    <w:p w14:paraId="06EA4973" w14:textId="77777777" w:rsidR="00EC07C4" w:rsidRPr="00EC07C4" w:rsidRDefault="00EC07C4" w:rsidP="00EC07C4">
      <w:pPr>
        <w:spacing w:after="0" w:line="240" w:lineRule="auto"/>
        <w:jc w:val="both"/>
        <w:rPr>
          <w:rFonts w:ascii="Times New Roman" w:hAnsi="Times New Roman" w:cs="Times New Roman"/>
          <w:spacing w:val="10"/>
          <w:sz w:val="28"/>
          <w:szCs w:val="28"/>
        </w:rPr>
      </w:pPr>
      <w:r w:rsidRPr="00EC07C4">
        <w:rPr>
          <w:rFonts w:ascii="Times New Roman" w:eastAsia="Times New Roman" w:hAnsi="Times New Roman" w:cs="Times New Roman"/>
          <w:sz w:val="28"/>
          <w:szCs w:val="28"/>
          <w:lang w:eastAsia="ru-RU"/>
        </w:rPr>
        <w:t>-  організаційні заходи щодо початку реконструкції/ будівництва   Лежинської гімназії, облаштування укриттів в закладах освіти;</w:t>
      </w:r>
    </w:p>
    <w:p w14:paraId="65107F31" w14:textId="77777777" w:rsidR="00EC07C4" w:rsidRPr="00EC07C4" w:rsidRDefault="00EC07C4" w:rsidP="00EC07C4">
      <w:pPr>
        <w:spacing w:after="0" w:line="240" w:lineRule="auto"/>
        <w:jc w:val="both"/>
        <w:rPr>
          <w:rFonts w:ascii="Times New Roman" w:eastAsia="Times New Roman" w:hAnsi="Times New Roman" w:cs="Times New Roman"/>
          <w:sz w:val="28"/>
          <w:szCs w:val="28"/>
          <w:lang w:eastAsia="ru-RU"/>
        </w:rPr>
      </w:pPr>
      <w:r w:rsidRPr="00EC07C4">
        <w:rPr>
          <w:rFonts w:ascii="Times New Roman" w:eastAsia="Times New Roman" w:hAnsi="Times New Roman" w:cs="Times New Roman"/>
          <w:sz w:val="28"/>
          <w:szCs w:val="28"/>
          <w:lang w:eastAsia="ru-RU"/>
        </w:rPr>
        <w:t>- встановлення систем безпеки (тривожні кнопки, відеонагляд) у закладах освіти;</w:t>
      </w:r>
    </w:p>
    <w:p w14:paraId="44EC6067" w14:textId="77777777" w:rsidR="00EC07C4" w:rsidRPr="00EC07C4" w:rsidRDefault="00EC07C4" w:rsidP="00EC07C4">
      <w:pPr>
        <w:spacing w:after="0" w:line="240" w:lineRule="auto"/>
        <w:jc w:val="both"/>
        <w:rPr>
          <w:rFonts w:ascii="Times New Roman" w:eastAsia="Times New Roman" w:hAnsi="Times New Roman"/>
          <w:sz w:val="28"/>
          <w:szCs w:val="28"/>
          <w:lang w:eastAsia="ru-RU"/>
        </w:rPr>
      </w:pPr>
      <w:r w:rsidRPr="00EC07C4">
        <w:rPr>
          <w:rFonts w:ascii="Times New Roman" w:eastAsia="Times New Roman" w:hAnsi="Times New Roman"/>
          <w:sz w:val="28"/>
          <w:szCs w:val="28"/>
          <w:lang w:eastAsia="ru-RU"/>
        </w:rPr>
        <w:t>- удосконалення змісту  освітнього  процесу, впровадження нових освітніх технологій; запровадження  STEM технологій в освітній процес; класу безпеки;</w:t>
      </w:r>
    </w:p>
    <w:p w14:paraId="3B3B34F2" w14:textId="77777777" w:rsidR="00EC07C4" w:rsidRPr="00EC07C4" w:rsidRDefault="00EC07C4" w:rsidP="00EC07C4">
      <w:pPr>
        <w:spacing w:after="0" w:line="240" w:lineRule="auto"/>
        <w:jc w:val="both"/>
        <w:rPr>
          <w:rFonts w:ascii="Times New Roman" w:eastAsia="Times New Roman" w:hAnsi="Times New Roman"/>
          <w:sz w:val="28"/>
          <w:szCs w:val="28"/>
          <w:lang w:eastAsia="ru-RU"/>
        </w:rPr>
      </w:pPr>
      <w:r w:rsidRPr="00EC07C4">
        <w:rPr>
          <w:rFonts w:ascii="Times New Roman" w:eastAsia="Times New Roman" w:hAnsi="Times New Roman"/>
          <w:sz w:val="28"/>
          <w:szCs w:val="28"/>
          <w:lang w:eastAsia="ru-RU"/>
        </w:rPr>
        <w:t>- надання якісних освітніх послуг дітям з особливими освітніми потребами;  використання або створення  ресурсних кімнат у закладах освіти для роботи з дітьми з особливими освітніми потребами;</w:t>
      </w:r>
    </w:p>
    <w:p w14:paraId="696B0679" w14:textId="77777777" w:rsidR="00EC07C4" w:rsidRPr="00EC07C4" w:rsidRDefault="00EC07C4" w:rsidP="00EC07C4">
      <w:pPr>
        <w:spacing w:after="0" w:line="240" w:lineRule="auto"/>
        <w:jc w:val="both"/>
        <w:rPr>
          <w:rFonts w:ascii="Times New Roman" w:hAnsi="Times New Roman" w:cs="Times New Roman"/>
          <w:sz w:val="28"/>
          <w:szCs w:val="28"/>
        </w:rPr>
      </w:pPr>
      <w:r w:rsidRPr="00EC07C4">
        <w:rPr>
          <w:rFonts w:ascii="Times New Roman" w:hAnsi="Times New Roman" w:cs="Times New Roman"/>
          <w:sz w:val="28"/>
          <w:szCs w:val="28"/>
        </w:rPr>
        <w:t>- оновлення матеріально-технічної бази закладів освіти  шляхом придбання нового обладнання,  техніки, меблів, матеріалів, малих архітектурних форм, необхідного інвентарю тощо.</w:t>
      </w:r>
    </w:p>
    <w:p w14:paraId="49E432A3"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 xml:space="preserve">Організація мережі закладів культури </w:t>
      </w:r>
    </w:p>
    <w:p w14:paraId="52777985"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До базової мережі закладів культури громади належать 8 закладів: 1 Будинок культури, 3 сільські клуби (з них 1 не функціонує) та 4 бібліотеки, а саме:</w:t>
      </w:r>
    </w:p>
    <w:p w14:paraId="4C7DC925"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Степненський будинок культури,</w:t>
      </w:r>
    </w:p>
    <w:p w14:paraId="109A6484"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Лежинський сільський клуб,</w:t>
      </w:r>
    </w:p>
    <w:p w14:paraId="0E0EC7CA"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Шевченківський сільський клуб,</w:t>
      </w:r>
    </w:p>
    <w:p w14:paraId="68134DD2"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Наталівський сільський клуб (не функціонує)</w:t>
      </w:r>
    </w:p>
    <w:p w14:paraId="479D6F65"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Степненська сільська біьліотека,</w:t>
      </w:r>
    </w:p>
    <w:p w14:paraId="7DC74410"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Лежинська сільська бібліотека,</w:t>
      </w:r>
    </w:p>
    <w:p w14:paraId="608B19DD"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Шевченківська сільська бібліотека,</w:t>
      </w:r>
    </w:p>
    <w:p w14:paraId="536C1D75"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Наталівська сільська бібліотека.</w:t>
      </w:r>
    </w:p>
    <w:p w14:paraId="75B2FA1A" w14:textId="77777777" w:rsidR="00EC07C4" w:rsidRPr="00EC07C4" w:rsidRDefault="00EC07C4" w:rsidP="00EC07C4">
      <w:pPr>
        <w:spacing w:after="0" w:line="240" w:lineRule="auto"/>
        <w:ind w:firstLine="567"/>
        <w:jc w:val="both"/>
        <w:rPr>
          <w:rFonts w:ascii="Times New Roman" w:hAnsi="Times New Roman" w:cs="Times New Roman"/>
          <w:sz w:val="28"/>
          <w:szCs w:val="28"/>
        </w:rPr>
      </w:pPr>
    </w:p>
    <w:p w14:paraId="6E31A729"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Кадрове забезпечення та робота з кадрами</w:t>
      </w:r>
    </w:p>
    <w:p w14:paraId="01E6C982"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 xml:space="preserve">В закладах культури  в 2024 році працювало 10 (7, 25 штатне) працівників, з них 7   працівників клубних закладів - на 1 ставку – 3 керівника КЗ, на 0,75 ставки 2- художні керівники, на 1 ставку 2 – прибиральника службових приміщень, 3 завідувачів бібліотек на 0,25 ставки. </w:t>
      </w:r>
    </w:p>
    <w:p w14:paraId="0DCD2C36" w14:textId="77777777" w:rsidR="00EC07C4" w:rsidRPr="00EC07C4" w:rsidRDefault="00EC07C4" w:rsidP="00EC07C4">
      <w:pPr>
        <w:spacing w:after="0" w:line="240" w:lineRule="auto"/>
        <w:ind w:firstLine="567"/>
        <w:jc w:val="both"/>
        <w:rPr>
          <w:rFonts w:ascii="Times New Roman" w:hAnsi="Times New Roman" w:cs="Times New Roman"/>
          <w:sz w:val="28"/>
          <w:szCs w:val="28"/>
        </w:rPr>
      </w:pPr>
      <w:bookmarkStart w:id="20" w:name="_Hlk156546827"/>
      <w:r w:rsidRPr="00EC07C4">
        <w:rPr>
          <w:rFonts w:ascii="Times New Roman" w:hAnsi="Times New Roman" w:cs="Times New Roman"/>
          <w:sz w:val="28"/>
          <w:szCs w:val="28"/>
        </w:rPr>
        <w:lastRenderedPageBreak/>
        <w:t>Всі заклади у 2024 році не здійснювали культурну діяльність, так як перебували на простої. Деякі працівники знаходяться у відпустках без збереження заробітної плати (чи навіть призупинення трудових відносин)</w:t>
      </w:r>
      <w:bookmarkEnd w:id="20"/>
      <w:r w:rsidRPr="00EC07C4">
        <w:rPr>
          <w:rFonts w:ascii="Times New Roman" w:hAnsi="Times New Roman" w:cs="Times New Roman"/>
          <w:sz w:val="28"/>
          <w:szCs w:val="28"/>
        </w:rPr>
        <w:t xml:space="preserve">. </w:t>
      </w:r>
    </w:p>
    <w:p w14:paraId="1325DF00"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Для збереження кадрового потенціалу закладів культури оплата простою з липня 2023р. здійснювалася у розмірі 2/3 від мінімальної заробітної плати.</w:t>
      </w:r>
    </w:p>
    <w:p w14:paraId="2EE8C324"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У Лежинській та Степненській бібліотеках підготовлено російськомовну літературу до списання та подальшої утилізації.</w:t>
      </w:r>
    </w:p>
    <w:p w14:paraId="32930223"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p>
    <w:p w14:paraId="4CC5CC2F"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Основні показники і заходи культурно-дозвіллєвої діяльності,  нові форми роботи</w:t>
      </w:r>
      <w:bookmarkStart w:id="21" w:name="_Hlk156547090"/>
    </w:p>
    <w:p w14:paraId="5B370E40"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sz w:val="28"/>
          <w:szCs w:val="28"/>
        </w:rPr>
        <w:t>Деякі заклади продовжують в</w:t>
      </w:r>
      <w:r w:rsidRPr="00EC07C4">
        <w:rPr>
          <w:rFonts w:ascii="Times New Roman" w:hAnsi="Times New Roman" w:cs="Times New Roman"/>
          <w:b/>
          <w:bCs/>
          <w:sz w:val="28"/>
          <w:szCs w:val="28"/>
        </w:rPr>
        <w:t xml:space="preserve"> </w:t>
      </w:r>
      <w:r w:rsidRPr="00EC07C4">
        <w:rPr>
          <w:rFonts w:ascii="Times New Roman" w:hAnsi="Times New Roman" w:cs="Times New Roman"/>
          <w:sz w:val="28"/>
          <w:szCs w:val="28"/>
        </w:rPr>
        <w:t>онлайн форматах висвітлювати на своїх офіційних сайтах інформацію та привітання, присвячені визначним датам та подіям.</w:t>
      </w:r>
    </w:p>
    <w:bookmarkEnd w:id="21"/>
    <w:p w14:paraId="6A2A8BA8"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Вся статистична та державна звітність за 2024 р. подана вчасно, а саме про діяльність клубних закладів (форма 7-НК, текстові звіти з формами та пояснювальні записки), про діяльність бібліотек (форма 6-НК, 80-а-рвк та пояснювальні записки), звіт з фізичної культури і спорту</w:t>
      </w:r>
      <w:r w:rsidRPr="00EC07C4">
        <w:t xml:space="preserve"> </w:t>
      </w:r>
      <w:r w:rsidRPr="00EC07C4">
        <w:rPr>
          <w:rFonts w:ascii="Times New Roman" w:hAnsi="Times New Roman" w:cs="Times New Roman"/>
          <w:sz w:val="28"/>
          <w:szCs w:val="28"/>
        </w:rPr>
        <w:t>( форма 2-ФК та форми до неї), узагальнена інформацію</w:t>
      </w:r>
      <w:r w:rsidRPr="00EC07C4">
        <w:t xml:space="preserve"> </w:t>
      </w:r>
      <w:r w:rsidRPr="00EC07C4">
        <w:rPr>
          <w:rFonts w:ascii="Times New Roman" w:hAnsi="Times New Roman" w:cs="Times New Roman"/>
          <w:sz w:val="28"/>
          <w:szCs w:val="28"/>
        </w:rPr>
        <w:t>про розвиток національно-патріотичного виховання та туристсько-краєзнавчої роботи серед учнівської та студентської молоді.</w:t>
      </w:r>
    </w:p>
    <w:p w14:paraId="7D3CA723"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Культурна спадщина</w:t>
      </w:r>
    </w:p>
    <w:p w14:paraId="1AE4D444"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Кількість об’єктів культурної спадщини на території громади -  26, з них археологічні – 18, історичні 8.</w:t>
      </w:r>
    </w:p>
    <w:p w14:paraId="57AFF391"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Звітність про стан збереження об’єктів культурної спадщини та форма 1-ПКС подана у вказані  Міністерством терміни.</w:t>
      </w:r>
    </w:p>
    <w:p w14:paraId="141FEABA" w14:textId="77777777" w:rsidR="00EC07C4" w:rsidRPr="00EC07C4" w:rsidRDefault="00EC07C4" w:rsidP="00EC07C4">
      <w:pPr>
        <w:spacing w:after="0" w:line="240" w:lineRule="auto"/>
        <w:ind w:firstLine="567"/>
        <w:jc w:val="both"/>
        <w:rPr>
          <w:rFonts w:ascii="Times New Roman" w:hAnsi="Times New Roman" w:cs="Times New Roman"/>
          <w:sz w:val="28"/>
          <w:szCs w:val="28"/>
        </w:rPr>
      </w:pPr>
    </w:p>
    <w:p w14:paraId="277CAE60"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Матеріально-технічне забезпечення</w:t>
      </w:r>
    </w:p>
    <w:p w14:paraId="753A5351"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В закладах культури</w:t>
      </w:r>
      <w:r w:rsidRPr="00EC07C4">
        <w:t xml:space="preserve"> </w:t>
      </w:r>
      <w:r w:rsidRPr="00EC07C4">
        <w:rPr>
          <w:rFonts w:ascii="Times New Roman" w:hAnsi="Times New Roman" w:cs="Times New Roman"/>
          <w:sz w:val="28"/>
          <w:szCs w:val="28"/>
        </w:rPr>
        <w:t>проведено роботу  щодо  підтримки в належному стані будівель та приміщень, зміцнення та збереження матеріально-технічної бази.</w:t>
      </w:r>
    </w:p>
    <w:p w14:paraId="599B3E57"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Проблемним залишається питання</w:t>
      </w:r>
      <w:r w:rsidRPr="00EC07C4">
        <w:t xml:space="preserve"> </w:t>
      </w:r>
      <w:r w:rsidRPr="00EC07C4">
        <w:rPr>
          <w:rFonts w:ascii="Times New Roman" w:hAnsi="Times New Roman" w:cs="Times New Roman"/>
          <w:sz w:val="28"/>
          <w:szCs w:val="28"/>
        </w:rPr>
        <w:t xml:space="preserve">функціонування закладів в умовах воєнного стану та створення безпечних умов, також кожен заклад має гостру необхідність в здійсненні ремонтних робіт, модернізації та організації сучасних культурних просторів. </w:t>
      </w:r>
    </w:p>
    <w:p w14:paraId="33B36972"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Також для подальшого розвитку культурної сфери громади</w:t>
      </w:r>
      <w:r w:rsidRPr="00EC07C4">
        <w:t xml:space="preserve"> </w:t>
      </w:r>
      <w:r w:rsidRPr="00EC07C4">
        <w:rPr>
          <w:rFonts w:ascii="Times New Roman" w:hAnsi="Times New Roman" w:cs="Times New Roman"/>
          <w:sz w:val="28"/>
          <w:szCs w:val="28"/>
        </w:rPr>
        <w:t>необхідно внести зміни в структуру закладів культури - створити Центр культурних послуг/</w:t>
      </w:r>
      <w:r w:rsidRPr="00EC07C4">
        <w:t xml:space="preserve"> </w:t>
      </w:r>
      <w:r w:rsidRPr="00EC07C4">
        <w:rPr>
          <w:rFonts w:ascii="Times New Roman" w:hAnsi="Times New Roman" w:cs="Times New Roman"/>
          <w:sz w:val="28"/>
          <w:szCs w:val="28"/>
        </w:rPr>
        <w:t>Центр культури і дозвілля чи комунальні заклади/ медіатеки (бібліотеки).</w:t>
      </w:r>
    </w:p>
    <w:p w14:paraId="44055AD4" w14:textId="77777777" w:rsidR="00EC07C4" w:rsidRPr="00EC07C4" w:rsidRDefault="00EC07C4" w:rsidP="00EC07C4">
      <w:pPr>
        <w:spacing w:after="0" w:line="240" w:lineRule="auto"/>
        <w:jc w:val="both"/>
        <w:rPr>
          <w:rFonts w:ascii="Times New Roman" w:hAnsi="Times New Roman" w:cs="Times New Roman"/>
          <w:b/>
          <w:bCs/>
          <w:sz w:val="28"/>
          <w:szCs w:val="28"/>
        </w:rPr>
      </w:pPr>
    </w:p>
    <w:p w14:paraId="1C7A42C5" w14:textId="77777777" w:rsidR="00EC07C4" w:rsidRPr="00EC07C4" w:rsidRDefault="00EC07C4" w:rsidP="00EC07C4">
      <w:pPr>
        <w:spacing w:after="0" w:line="240" w:lineRule="auto"/>
        <w:ind w:firstLine="567"/>
        <w:jc w:val="both"/>
        <w:rPr>
          <w:rFonts w:ascii="Times New Roman" w:hAnsi="Times New Roman" w:cs="Times New Roman"/>
          <w:b/>
          <w:bCs/>
          <w:sz w:val="28"/>
          <w:szCs w:val="28"/>
        </w:rPr>
      </w:pPr>
      <w:r w:rsidRPr="00EC07C4">
        <w:rPr>
          <w:rFonts w:ascii="Times New Roman" w:hAnsi="Times New Roman" w:cs="Times New Roman"/>
          <w:b/>
          <w:bCs/>
          <w:sz w:val="28"/>
          <w:szCs w:val="28"/>
        </w:rPr>
        <w:t>Основні завдання  у сфері культури на  2025 рік:</w:t>
      </w:r>
    </w:p>
    <w:p w14:paraId="19604B8C"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Збереження мережі закладів культури, підвищення рівня забезпеченості населення культурно-розважальними послугами;</w:t>
      </w:r>
    </w:p>
    <w:p w14:paraId="1E3EF461"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збереження національної культурної спадщини, залучення громадян, дітей, молоді до активної участі в культурних процесах;</w:t>
      </w:r>
    </w:p>
    <w:p w14:paraId="703201C1"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взаємодія з громадськими організаціями та соціальними службами;</w:t>
      </w:r>
    </w:p>
    <w:p w14:paraId="497A451F"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подальший розвиток національної культури, музичного, аматорського мистецтва, нематеріальної культурної спадщини, бібліотечного руху;</w:t>
      </w:r>
    </w:p>
    <w:p w14:paraId="72BA8169"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забезпечення фізичного та інтелектуального доступу до культурних ресурсів користувачів з особливими вадами, інвалідами, людей похилого віку;</w:t>
      </w:r>
    </w:p>
    <w:p w14:paraId="7803A076"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lastRenderedPageBreak/>
        <w:t>сприяння розвитку у дітей соціальних та естетичних навичок, інтересу до мистецтва, розвиток умінь користуватися  послугами, які надають клубні та бібліотечні  заклади;</w:t>
      </w:r>
    </w:p>
    <w:p w14:paraId="3E2FD0DE" w14:textId="77777777" w:rsidR="00EC07C4" w:rsidRP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вдосконалення традиційних і освоєння нових технологій, зокрема робота в онлайн режимі в умовах війни  при  організації роботи клубних та бібліотечних закладів;</w:t>
      </w:r>
    </w:p>
    <w:p w14:paraId="24493941" w14:textId="09DDD449" w:rsidR="00EC07C4" w:rsidRDefault="00EC07C4" w:rsidP="00EC07C4">
      <w:pPr>
        <w:spacing w:after="0" w:line="240" w:lineRule="auto"/>
        <w:ind w:firstLine="567"/>
        <w:jc w:val="both"/>
        <w:rPr>
          <w:rFonts w:ascii="Times New Roman" w:hAnsi="Times New Roman" w:cs="Times New Roman"/>
          <w:sz w:val="28"/>
          <w:szCs w:val="28"/>
        </w:rPr>
      </w:pPr>
      <w:r w:rsidRPr="00EC07C4">
        <w:rPr>
          <w:rFonts w:ascii="Times New Roman" w:hAnsi="Times New Roman" w:cs="Times New Roman"/>
          <w:sz w:val="28"/>
          <w:szCs w:val="28"/>
        </w:rPr>
        <w:t>покращення матеріальної бази закладів культури.</w:t>
      </w:r>
    </w:p>
    <w:p w14:paraId="1E25B8C8" w14:textId="77777777" w:rsidR="00EC07C4" w:rsidRPr="00EC07C4" w:rsidRDefault="00EC07C4" w:rsidP="00EC07C4">
      <w:pPr>
        <w:spacing w:after="0" w:line="240" w:lineRule="auto"/>
        <w:ind w:firstLine="567"/>
        <w:jc w:val="both"/>
        <w:rPr>
          <w:rFonts w:ascii="Times New Roman" w:hAnsi="Times New Roman" w:cs="Times New Roman"/>
          <w:sz w:val="28"/>
          <w:szCs w:val="28"/>
        </w:rPr>
      </w:pPr>
    </w:p>
    <w:p w14:paraId="282645B6"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EC07C4">
        <w:rPr>
          <w:rFonts w:ascii="Times New Roman" w:hAnsi="Times New Roman" w:cs="Times New Roman"/>
          <w:sz w:val="28"/>
          <w:szCs w:val="28"/>
        </w:rPr>
        <w:t>У 2024 році проведено такі основні видатки:</w:t>
      </w:r>
    </w:p>
    <w:p w14:paraId="5F4D1B73" w14:textId="77777777" w:rsidR="00EC07C4" w:rsidRPr="00EC07C4" w:rsidRDefault="00EC07C4" w:rsidP="00EC07C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b/>
          <w:sz w:val="28"/>
          <w:szCs w:val="28"/>
          <w:u w:val="single"/>
        </w:rPr>
        <w:t>Степненська гімназія</w:t>
      </w:r>
      <w:r w:rsidRPr="00EC07C4">
        <w:rPr>
          <w:rFonts w:ascii="Times New Roman" w:hAnsi="Times New Roman" w:cs="Times New Roman"/>
          <w:b/>
          <w:sz w:val="28"/>
          <w:szCs w:val="28"/>
        </w:rPr>
        <w:t xml:space="preserve"> </w:t>
      </w:r>
      <w:r w:rsidRPr="00EC07C4">
        <w:rPr>
          <w:rFonts w:ascii="Times New Roman" w:hAnsi="Times New Roman" w:cs="Times New Roman"/>
          <w:sz w:val="28"/>
          <w:szCs w:val="28"/>
        </w:rPr>
        <w:t>– на суму 9 109,828 тис. грн.</w:t>
      </w:r>
    </w:p>
    <w:p w14:paraId="2C22FDCB"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jc w:val="both"/>
        <w:rPr>
          <w:rFonts w:ascii="Times New Roman" w:hAnsi="Times New Roman" w:cs="Times New Roman"/>
          <w:sz w:val="28"/>
          <w:szCs w:val="28"/>
        </w:rPr>
      </w:pPr>
      <w:r w:rsidRPr="00EC07C4">
        <w:rPr>
          <w:rFonts w:ascii="Times New Roman" w:hAnsi="Times New Roman" w:cs="Times New Roman"/>
          <w:sz w:val="28"/>
          <w:szCs w:val="28"/>
        </w:rPr>
        <w:t xml:space="preserve"> в т.ч.:</w:t>
      </w:r>
    </w:p>
    <w:p w14:paraId="556F279E"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Заробітна плата та нарахування (місцевий бюджет та освітня субвенція) – 7 818,267 тис. грн.;</w:t>
      </w:r>
    </w:p>
    <w:p w14:paraId="244FAE31"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 xml:space="preserve">Придбання господарчих товарів – 19,854 тис. грн.; </w:t>
      </w:r>
    </w:p>
    <w:p w14:paraId="1FDA66D1"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канцтовари та офісне обладнання – 15,946 тис. грн.;</w:t>
      </w:r>
    </w:p>
    <w:p w14:paraId="18A731AD"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ноутбука – 24,000 тис. грн;</w:t>
      </w:r>
    </w:p>
    <w:p w14:paraId="612973D7"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принтера – 14,756 тис. грн.;</w:t>
      </w:r>
    </w:p>
    <w:p w14:paraId="0E4DEF94"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водонагрівача – 5,200 тис. грн.;</w:t>
      </w:r>
    </w:p>
    <w:p w14:paraId="5EECA687" w14:textId="77777777"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Оплата послуг окрім комунальних – 73,937 тис. грн;</w:t>
      </w:r>
    </w:p>
    <w:p w14:paraId="37BD77DD" w14:textId="74EEB308" w:rsidR="00EC07C4" w:rsidRPr="00EC07C4" w:rsidRDefault="00EC07C4" w:rsidP="00EC07C4">
      <w:pPr>
        <w:numPr>
          <w:ilvl w:val="0"/>
          <w:numId w:val="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Оплата енергоносіїв – 634,188 тис. грн. (а також за 2024 рік було повернуто до бюджету відшкодовані видатки за  використання енергоносіїв на загальну суму 88,387 тис. грн.);</w:t>
      </w:r>
    </w:p>
    <w:p w14:paraId="7AAC258F" w14:textId="77777777" w:rsidR="00EC07C4" w:rsidRPr="00EC07C4" w:rsidRDefault="00EC07C4" w:rsidP="00EC07C4">
      <w:pPr>
        <w:numPr>
          <w:ilvl w:val="0"/>
          <w:numId w:val="4"/>
        </w:numPr>
        <w:spacing w:after="160" w:line="259" w:lineRule="auto"/>
        <w:ind w:left="993"/>
        <w:contextualSpacing/>
        <w:rPr>
          <w:rFonts w:ascii="Times New Roman" w:hAnsi="Times New Roman" w:cs="Times New Roman"/>
          <w:sz w:val="28"/>
          <w:szCs w:val="28"/>
        </w:rPr>
      </w:pPr>
      <w:r w:rsidRPr="00EC07C4">
        <w:rPr>
          <w:rFonts w:ascii="Times New Roman" w:hAnsi="Times New Roman" w:cs="Times New Roman"/>
          <w:sz w:val="28"/>
          <w:szCs w:val="28"/>
        </w:rPr>
        <w:t>Придбання палива для генератора – 27,000  тис. грн.;</w:t>
      </w:r>
    </w:p>
    <w:p w14:paraId="3929DBB5" w14:textId="77777777" w:rsidR="00EC07C4" w:rsidRPr="00EC07C4" w:rsidRDefault="00EC07C4" w:rsidP="00EC07C4">
      <w:pPr>
        <w:numPr>
          <w:ilvl w:val="0"/>
          <w:numId w:val="4"/>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Навчання посадових осіб – 8,500 тис. грн.;</w:t>
      </w:r>
    </w:p>
    <w:p w14:paraId="15DE72DE" w14:textId="77777777" w:rsidR="00EC07C4" w:rsidRPr="00EC07C4" w:rsidRDefault="00EC07C4" w:rsidP="00EC07C4">
      <w:pPr>
        <w:numPr>
          <w:ilvl w:val="0"/>
          <w:numId w:val="4"/>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r w:rsidRPr="00EC07C4">
        <w:rPr>
          <w:rFonts w:ascii="Times New Roman" w:hAnsi="Times New Roman" w:cs="Times New Roman"/>
          <w:sz w:val="28"/>
          <w:szCs w:val="28"/>
        </w:rPr>
        <w:t>Інші видатки (судові виплати) – 0,680 тис. грн.;</w:t>
      </w:r>
    </w:p>
    <w:p w14:paraId="11E96666" w14:textId="77777777" w:rsidR="00EC07C4" w:rsidRPr="00EC07C4" w:rsidRDefault="00EC07C4" w:rsidP="00EC07C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b/>
          <w:sz w:val="28"/>
          <w:szCs w:val="28"/>
        </w:rPr>
      </w:pPr>
      <w:r w:rsidRPr="00EC07C4">
        <w:rPr>
          <w:rFonts w:ascii="Times New Roman" w:hAnsi="Times New Roman" w:cs="Times New Roman"/>
          <w:b/>
          <w:sz w:val="28"/>
          <w:szCs w:val="28"/>
        </w:rPr>
        <w:t xml:space="preserve">Спеціальний фонд </w:t>
      </w:r>
      <w:r w:rsidRPr="00EC07C4">
        <w:rPr>
          <w:rFonts w:ascii="Times New Roman" w:hAnsi="Times New Roman" w:cs="Times New Roman"/>
          <w:sz w:val="28"/>
          <w:szCs w:val="28"/>
        </w:rPr>
        <w:t>– придбання генератора - 467,500 тис. грн. за рахунок субвенції.</w:t>
      </w:r>
    </w:p>
    <w:p w14:paraId="420A0FED" w14:textId="77777777" w:rsidR="00EC07C4" w:rsidRPr="00EC07C4" w:rsidRDefault="00EC07C4" w:rsidP="00EC07C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93"/>
        <w:contextualSpacing/>
        <w:jc w:val="both"/>
        <w:rPr>
          <w:rFonts w:ascii="Times New Roman" w:hAnsi="Times New Roman" w:cs="Times New Roman"/>
          <w:sz w:val="28"/>
          <w:szCs w:val="28"/>
        </w:rPr>
      </w:pPr>
    </w:p>
    <w:p w14:paraId="1711CBC5" w14:textId="77777777" w:rsidR="00EC07C4" w:rsidRPr="00EC07C4" w:rsidRDefault="00EC07C4" w:rsidP="00EC07C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b/>
          <w:bCs/>
          <w:sz w:val="28"/>
          <w:szCs w:val="28"/>
          <w:u w:val="single"/>
        </w:rPr>
        <w:t>Наталівська гімназія</w:t>
      </w:r>
      <w:r w:rsidRPr="00EC07C4">
        <w:rPr>
          <w:rFonts w:ascii="Times New Roman" w:hAnsi="Times New Roman" w:cs="Times New Roman"/>
          <w:sz w:val="28"/>
          <w:szCs w:val="28"/>
        </w:rPr>
        <w:t xml:space="preserve"> – на суму 7 090,068 тис. грн.</w:t>
      </w:r>
    </w:p>
    <w:p w14:paraId="20C301C9"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jc w:val="both"/>
        <w:rPr>
          <w:rFonts w:ascii="Times New Roman" w:hAnsi="Times New Roman" w:cs="Times New Roman"/>
          <w:sz w:val="28"/>
          <w:szCs w:val="28"/>
        </w:rPr>
      </w:pPr>
      <w:r w:rsidRPr="00EC07C4">
        <w:rPr>
          <w:rFonts w:ascii="Times New Roman" w:hAnsi="Times New Roman" w:cs="Times New Roman"/>
          <w:sz w:val="28"/>
          <w:szCs w:val="28"/>
        </w:rPr>
        <w:t xml:space="preserve"> в т.ч.:</w:t>
      </w:r>
    </w:p>
    <w:p w14:paraId="74283EDA" w14:textId="77777777" w:rsidR="00EC07C4" w:rsidRPr="00EC07C4" w:rsidRDefault="00EC07C4" w:rsidP="00EC07C4">
      <w:pPr>
        <w:numPr>
          <w:ilvl w:val="0"/>
          <w:numId w:val="5"/>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contextualSpacing/>
        <w:jc w:val="both"/>
        <w:rPr>
          <w:rFonts w:ascii="Times New Roman" w:hAnsi="Times New Roman" w:cs="Times New Roman"/>
          <w:sz w:val="28"/>
          <w:szCs w:val="28"/>
        </w:rPr>
      </w:pPr>
      <w:r w:rsidRPr="00EC07C4">
        <w:rPr>
          <w:rFonts w:ascii="Times New Roman" w:hAnsi="Times New Roman" w:cs="Times New Roman"/>
          <w:sz w:val="28"/>
          <w:szCs w:val="28"/>
        </w:rPr>
        <w:t>Заробітна плата та нарахування (місцевий бюджет та освітня субвенція) – 6 722,452 тис. грн;</w:t>
      </w:r>
    </w:p>
    <w:p w14:paraId="4700324C" w14:textId="77777777" w:rsidR="00EC07C4" w:rsidRPr="00EC07C4" w:rsidRDefault="00EC07C4" w:rsidP="00EC07C4">
      <w:pPr>
        <w:numPr>
          <w:ilvl w:val="0"/>
          <w:numId w:val="5"/>
        </w:numPr>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contextualSpacing/>
        <w:rPr>
          <w:rFonts w:ascii="Times New Roman" w:hAnsi="Times New Roman" w:cs="Times New Roman"/>
          <w:sz w:val="28"/>
          <w:szCs w:val="28"/>
        </w:rPr>
      </w:pPr>
      <w:r w:rsidRPr="00EC07C4">
        <w:rPr>
          <w:rFonts w:ascii="Times New Roman" w:hAnsi="Times New Roman" w:cs="Times New Roman"/>
          <w:sz w:val="28"/>
          <w:szCs w:val="28"/>
        </w:rPr>
        <w:t>Придбання  офісного приладдя та господарчих товарів –5,181 тис. грн.;</w:t>
      </w:r>
    </w:p>
    <w:p w14:paraId="6D96663F" w14:textId="77777777" w:rsidR="00EC07C4" w:rsidRPr="00EC07C4" w:rsidRDefault="00EC07C4" w:rsidP="00EC07C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ноутбука – 20,000 тис. грн;</w:t>
      </w:r>
    </w:p>
    <w:p w14:paraId="3DDD7A85" w14:textId="77777777" w:rsidR="00EC07C4" w:rsidRPr="00EC07C4" w:rsidRDefault="00EC07C4" w:rsidP="00EC07C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contextualSpacing/>
        <w:jc w:val="both"/>
        <w:rPr>
          <w:rFonts w:ascii="Times New Roman" w:hAnsi="Times New Roman" w:cs="Times New Roman"/>
          <w:sz w:val="28"/>
          <w:szCs w:val="28"/>
        </w:rPr>
      </w:pPr>
      <w:r w:rsidRPr="00EC07C4">
        <w:rPr>
          <w:rFonts w:ascii="Times New Roman" w:hAnsi="Times New Roman" w:cs="Times New Roman"/>
          <w:sz w:val="28"/>
          <w:szCs w:val="28"/>
        </w:rPr>
        <w:t>Оплата послуг окрім комунальних – 151,148 тис. грн.;</w:t>
      </w:r>
    </w:p>
    <w:p w14:paraId="74B20F10" w14:textId="77777777" w:rsidR="00EC07C4" w:rsidRPr="00EC07C4" w:rsidRDefault="00EC07C4" w:rsidP="00EC07C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contextualSpacing/>
        <w:jc w:val="both"/>
        <w:rPr>
          <w:rFonts w:ascii="Times New Roman" w:hAnsi="Times New Roman" w:cs="Times New Roman"/>
          <w:sz w:val="28"/>
          <w:szCs w:val="28"/>
        </w:rPr>
      </w:pPr>
      <w:r w:rsidRPr="00EC07C4">
        <w:rPr>
          <w:rFonts w:ascii="Times New Roman" w:hAnsi="Times New Roman" w:cs="Times New Roman"/>
          <w:sz w:val="28"/>
          <w:szCs w:val="28"/>
        </w:rPr>
        <w:t>Оплата енергоносіїв  – 164,487 тис. грн .;</w:t>
      </w:r>
    </w:p>
    <w:p w14:paraId="6DF8D557" w14:textId="77777777" w:rsidR="00EC07C4" w:rsidRPr="00EC07C4" w:rsidRDefault="00EC07C4" w:rsidP="00EC07C4">
      <w:pPr>
        <w:numPr>
          <w:ilvl w:val="0"/>
          <w:numId w:val="5"/>
        </w:numPr>
        <w:spacing w:after="160" w:line="259" w:lineRule="auto"/>
        <w:ind w:left="502" w:hanging="218"/>
        <w:contextualSpacing/>
        <w:rPr>
          <w:rFonts w:ascii="Times New Roman" w:hAnsi="Times New Roman" w:cs="Times New Roman"/>
          <w:sz w:val="28"/>
          <w:szCs w:val="28"/>
        </w:rPr>
      </w:pPr>
      <w:r w:rsidRPr="00EC07C4">
        <w:rPr>
          <w:rFonts w:ascii="Times New Roman" w:hAnsi="Times New Roman" w:cs="Times New Roman"/>
          <w:sz w:val="28"/>
          <w:szCs w:val="28"/>
        </w:rPr>
        <w:t>Придбання палива для генератора – 10,400  тис. грн.;</w:t>
      </w:r>
    </w:p>
    <w:p w14:paraId="7E1D669C" w14:textId="77777777" w:rsidR="00EC07C4" w:rsidRPr="00EC07C4" w:rsidRDefault="00EC07C4" w:rsidP="00EC07C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09"/>
        <w:contextualSpacing/>
        <w:jc w:val="both"/>
        <w:rPr>
          <w:rFonts w:ascii="Times New Roman" w:hAnsi="Times New Roman" w:cs="Times New Roman"/>
          <w:sz w:val="28"/>
          <w:szCs w:val="28"/>
        </w:rPr>
      </w:pPr>
      <w:r w:rsidRPr="00EC07C4">
        <w:rPr>
          <w:rFonts w:ascii="Times New Roman" w:hAnsi="Times New Roman" w:cs="Times New Roman"/>
          <w:sz w:val="28"/>
          <w:szCs w:val="28"/>
        </w:rPr>
        <w:t>Навчання посадових осіб – 6,400 тис. грн .</w:t>
      </w:r>
    </w:p>
    <w:p w14:paraId="48F66030"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p>
    <w:p w14:paraId="2ED4F279" w14:textId="77777777" w:rsidR="00EC07C4" w:rsidRPr="00EC07C4" w:rsidRDefault="00EC07C4" w:rsidP="00EC07C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b/>
          <w:sz w:val="28"/>
          <w:szCs w:val="28"/>
          <w:u w:val="single"/>
        </w:rPr>
        <w:t>Лежинська гімназія</w:t>
      </w:r>
      <w:r w:rsidRPr="00EC07C4">
        <w:rPr>
          <w:rFonts w:ascii="Times New Roman" w:hAnsi="Times New Roman" w:cs="Times New Roman"/>
          <w:sz w:val="28"/>
          <w:szCs w:val="28"/>
        </w:rPr>
        <w:t xml:space="preserve"> – на суму 8 549,226 тис. грн. </w:t>
      </w:r>
    </w:p>
    <w:p w14:paraId="3A66C80D"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jc w:val="both"/>
        <w:rPr>
          <w:rFonts w:ascii="Times New Roman" w:hAnsi="Times New Roman" w:cs="Times New Roman"/>
          <w:b/>
          <w:sz w:val="28"/>
          <w:szCs w:val="28"/>
        </w:rPr>
      </w:pPr>
      <w:r w:rsidRPr="00EC07C4">
        <w:rPr>
          <w:rFonts w:ascii="Times New Roman" w:hAnsi="Times New Roman" w:cs="Times New Roman"/>
          <w:sz w:val="28"/>
          <w:szCs w:val="28"/>
        </w:rPr>
        <w:t>в т.ч.:</w:t>
      </w:r>
    </w:p>
    <w:p w14:paraId="14156820"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Заробітна плата та нарахування (місцевий бюджет та освітня субвенція) – 8 108,756  тис. грн.; та інклюзія- 27,673 тис. грн.;</w:t>
      </w:r>
    </w:p>
    <w:p w14:paraId="14485F75"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Придбання БФП – 9,650  тис. грн.;</w:t>
      </w:r>
    </w:p>
    <w:p w14:paraId="3782B816"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Придбання ноутбук – 19,990 тис. грн.;</w:t>
      </w:r>
    </w:p>
    <w:p w14:paraId="2CDD00C1"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Придбання електролічильника – 1,440 тис. грн.;</w:t>
      </w:r>
    </w:p>
    <w:p w14:paraId="3572C102"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lastRenderedPageBreak/>
        <w:t>Придбання сигналізатор газу – 4,068 тис. грн.;</w:t>
      </w:r>
    </w:p>
    <w:p w14:paraId="0E633BDA"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Придбання канцтовари – 16,304 тис. грн.;</w:t>
      </w:r>
    </w:p>
    <w:p w14:paraId="0FFBD0AC"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Придбання дизпалива та сечовина для автобуса – 51,644 тис. грн.;</w:t>
      </w:r>
    </w:p>
    <w:p w14:paraId="4A810BFC"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Оплата послуг окрім комунальних – 60,993 тис. грн.;</w:t>
      </w:r>
    </w:p>
    <w:p w14:paraId="53B5908C"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 xml:space="preserve"> Видатки на відрядження -  4,500 тис. грн.;</w:t>
      </w:r>
    </w:p>
    <w:p w14:paraId="77772811"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Оплата енергоносіїв – 213,588 тис. грн.;</w:t>
      </w:r>
    </w:p>
    <w:p w14:paraId="314912E1"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Придбання палива для генератора – 22,439 тис. грн.;</w:t>
      </w:r>
    </w:p>
    <w:p w14:paraId="5B662192" w14:textId="77777777" w:rsidR="00EC07C4" w:rsidRPr="00EC07C4" w:rsidRDefault="00EC07C4" w:rsidP="00EC07C4">
      <w:pPr>
        <w:numPr>
          <w:ilvl w:val="0"/>
          <w:numId w:val="6"/>
        </w:numPr>
        <w:spacing w:after="160" w:line="259" w:lineRule="auto"/>
        <w:ind w:left="1070"/>
        <w:contextualSpacing/>
        <w:rPr>
          <w:rFonts w:ascii="Times New Roman" w:hAnsi="Times New Roman" w:cs="Times New Roman"/>
          <w:sz w:val="28"/>
          <w:szCs w:val="28"/>
        </w:rPr>
      </w:pPr>
      <w:r w:rsidRPr="00EC07C4">
        <w:rPr>
          <w:rFonts w:ascii="Times New Roman" w:hAnsi="Times New Roman" w:cs="Times New Roman"/>
          <w:sz w:val="28"/>
          <w:szCs w:val="28"/>
        </w:rPr>
        <w:t>Навчання посадових осіб – 8,181 тис. грн</w:t>
      </w:r>
    </w:p>
    <w:p w14:paraId="7822C417"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color w:val="FF0000"/>
          <w:sz w:val="28"/>
          <w:szCs w:val="28"/>
        </w:rPr>
      </w:pPr>
    </w:p>
    <w:p w14:paraId="68C98F54" w14:textId="77777777" w:rsidR="00EC07C4" w:rsidRPr="00EC07C4" w:rsidRDefault="00EC07C4" w:rsidP="00EC07C4">
      <w:pPr>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b/>
          <w:sz w:val="28"/>
          <w:szCs w:val="28"/>
          <w:u w:val="single"/>
        </w:rPr>
        <w:t>Степненський КДНЗ «Сонечко</w:t>
      </w:r>
      <w:r w:rsidRPr="00EC07C4">
        <w:rPr>
          <w:rFonts w:ascii="Times New Roman" w:hAnsi="Times New Roman" w:cs="Times New Roman"/>
          <w:sz w:val="28"/>
          <w:szCs w:val="28"/>
          <w:u w:val="single"/>
        </w:rPr>
        <w:t>»</w:t>
      </w:r>
      <w:r w:rsidRPr="00EC07C4">
        <w:rPr>
          <w:rFonts w:ascii="Times New Roman" w:hAnsi="Times New Roman" w:cs="Times New Roman"/>
          <w:sz w:val="28"/>
          <w:szCs w:val="28"/>
        </w:rPr>
        <w:t xml:space="preserve"> - на суму 2 777,075 тис. грн. </w:t>
      </w:r>
    </w:p>
    <w:p w14:paraId="178C75CA"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jc w:val="both"/>
        <w:rPr>
          <w:rFonts w:ascii="Times New Roman" w:hAnsi="Times New Roman" w:cs="Times New Roman"/>
          <w:sz w:val="28"/>
          <w:szCs w:val="28"/>
        </w:rPr>
      </w:pPr>
      <w:r w:rsidRPr="00EC07C4">
        <w:rPr>
          <w:rFonts w:ascii="Times New Roman" w:hAnsi="Times New Roman" w:cs="Times New Roman"/>
          <w:sz w:val="28"/>
          <w:szCs w:val="28"/>
        </w:rPr>
        <w:t>в т.ч.:</w:t>
      </w:r>
    </w:p>
    <w:p w14:paraId="028F8BEC"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 xml:space="preserve">Заробітна плата та нарахування (місцевий бюджет)  – </w:t>
      </w:r>
      <w:r w:rsidRPr="00EC07C4">
        <w:rPr>
          <w:rFonts w:ascii="Times New Roman" w:hAnsi="Times New Roman" w:cs="Times New Roman"/>
          <w:sz w:val="28"/>
          <w:szCs w:val="28"/>
          <w:lang w:val="ru-RU"/>
        </w:rPr>
        <w:t>- 2 401,252</w:t>
      </w:r>
      <w:r w:rsidRPr="00EC07C4">
        <w:rPr>
          <w:rFonts w:ascii="Times New Roman" w:hAnsi="Times New Roman" w:cs="Times New Roman"/>
          <w:sz w:val="28"/>
          <w:szCs w:val="28"/>
        </w:rPr>
        <w:t xml:space="preserve"> тис. грн.;</w:t>
      </w:r>
    </w:p>
    <w:p w14:paraId="57F77F6D"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т</w:t>
      </w:r>
      <w:r w:rsidRPr="00EC07C4">
        <w:rPr>
          <w:rFonts w:ascii="Times New Roman" w:hAnsi="Times New Roman" w:cs="Times New Roman"/>
          <w:sz w:val="28"/>
          <w:szCs w:val="28"/>
          <w:lang w:val="ru-RU"/>
        </w:rPr>
        <w:t>рансформатори струму - 3,315</w:t>
      </w:r>
      <w:r w:rsidRPr="00EC07C4">
        <w:rPr>
          <w:rFonts w:ascii="Times New Roman" w:hAnsi="Times New Roman" w:cs="Times New Roman"/>
          <w:sz w:val="28"/>
          <w:szCs w:val="28"/>
        </w:rPr>
        <w:t xml:space="preserve"> тис. грн.;</w:t>
      </w:r>
    </w:p>
    <w:p w14:paraId="4CE05643"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Ноутбуки «</w:t>
      </w:r>
      <w:r w:rsidRPr="00EC07C4">
        <w:rPr>
          <w:rFonts w:ascii="Times New Roman" w:hAnsi="Times New Roman" w:cs="Times New Roman"/>
          <w:sz w:val="28"/>
          <w:szCs w:val="28"/>
          <w:lang w:val="en-US"/>
        </w:rPr>
        <w:t>LENOVO</w:t>
      </w:r>
      <w:r w:rsidRPr="00EC07C4">
        <w:rPr>
          <w:rFonts w:ascii="Times New Roman" w:hAnsi="Times New Roman" w:cs="Times New Roman"/>
          <w:sz w:val="28"/>
          <w:szCs w:val="28"/>
        </w:rPr>
        <w:t>»  - 47,998 тис. грн. тис. грн.;</w:t>
      </w:r>
    </w:p>
    <w:p w14:paraId="555A14C4"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БФП  «</w:t>
      </w:r>
      <w:r w:rsidRPr="00EC07C4">
        <w:rPr>
          <w:rFonts w:ascii="Times New Roman" w:hAnsi="Times New Roman" w:cs="Times New Roman"/>
          <w:sz w:val="28"/>
          <w:szCs w:val="28"/>
          <w:lang w:val="en-US"/>
        </w:rPr>
        <w:t>EPSON</w:t>
      </w:r>
      <w:r w:rsidRPr="00EC07C4">
        <w:rPr>
          <w:rFonts w:ascii="Times New Roman" w:hAnsi="Times New Roman" w:cs="Times New Roman"/>
          <w:sz w:val="28"/>
          <w:szCs w:val="28"/>
        </w:rPr>
        <w:t>» - 10,059 тис. грн.;</w:t>
      </w:r>
    </w:p>
    <w:p w14:paraId="7BDB8787"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Водонагрівач електричний «</w:t>
      </w:r>
      <w:r w:rsidRPr="00EC07C4">
        <w:rPr>
          <w:rFonts w:ascii="Times New Roman" w:hAnsi="Times New Roman" w:cs="Times New Roman"/>
          <w:sz w:val="28"/>
          <w:szCs w:val="28"/>
          <w:lang w:val="en-US"/>
        </w:rPr>
        <w:t>Atlantic</w:t>
      </w:r>
      <w:r w:rsidRPr="00EC07C4">
        <w:rPr>
          <w:rFonts w:ascii="Times New Roman" w:hAnsi="Times New Roman" w:cs="Times New Roman"/>
          <w:sz w:val="28"/>
          <w:szCs w:val="28"/>
        </w:rPr>
        <w:t>» - 7,299 тис. грн.;</w:t>
      </w:r>
    </w:p>
    <w:p w14:paraId="2FEB4E90"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канцтоварів – 24,106 тис. грн.;</w:t>
      </w:r>
    </w:p>
    <w:p w14:paraId="7131C25A"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господарчих товарів - 12,917 тис. грн.;</w:t>
      </w:r>
    </w:p>
    <w:p w14:paraId="1CF9E0F2"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Миючі та дезінфікуючі засоби - 5,430 тис. грн.;</w:t>
      </w:r>
    </w:p>
    <w:p w14:paraId="39376D45"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 xml:space="preserve">Оплата послуг (окрім комунальних) – </w:t>
      </w:r>
      <w:r w:rsidRPr="00EC07C4">
        <w:rPr>
          <w:rFonts w:ascii="Times New Roman" w:hAnsi="Times New Roman" w:cs="Times New Roman"/>
          <w:sz w:val="28"/>
          <w:szCs w:val="28"/>
          <w:lang w:val="ru-RU"/>
        </w:rPr>
        <w:t>39,967</w:t>
      </w:r>
      <w:r w:rsidRPr="00EC07C4">
        <w:rPr>
          <w:rFonts w:ascii="Times New Roman" w:hAnsi="Times New Roman" w:cs="Times New Roman"/>
          <w:sz w:val="28"/>
          <w:szCs w:val="28"/>
        </w:rPr>
        <w:t xml:space="preserve"> тис. грн.;</w:t>
      </w:r>
    </w:p>
    <w:p w14:paraId="1E67C33D"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 xml:space="preserve">Оплата енергоносіїв  – </w:t>
      </w:r>
      <w:r w:rsidRPr="00EC07C4">
        <w:rPr>
          <w:rFonts w:ascii="Times New Roman" w:hAnsi="Times New Roman" w:cs="Times New Roman"/>
          <w:sz w:val="28"/>
          <w:szCs w:val="28"/>
          <w:lang w:val="ru-RU"/>
        </w:rPr>
        <w:t xml:space="preserve">148,985 тис. грн. (а також за 2024 рік було повернуто до бюджету відшкодовані </w:t>
      </w:r>
      <w:proofErr w:type="gramStart"/>
      <w:r w:rsidRPr="00EC07C4">
        <w:rPr>
          <w:rFonts w:ascii="Times New Roman" w:hAnsi="Times New Roman" w:cs="Times New Roman"/>
          <w:sz w:val="28"/>
          <w:szCs w:val="28"/>
          <w:lang w:val="ru-RU"/>
        </w:rPr>
        <w:t>видатки  за</w:t>
      </w:r>
      <w:proofErr w:type="gramEnd"/>
      <w:r w:rsidRPr="00EC07C4">
        <w:rPr>
          <w:rFonts w:ascii="Times New Roman" w:hAnsi="Times New Roman" w:cs="Times New Roman"/>
          <w:sz w:val="28"/>
          <w:szCs w:val="28"/>
          <w:lang w:val="ru-RU"/>
        </w:rPr>
        <w:t xml:space="preserve"> використання енергоносіїв на суму 172,927тис.грн.)</w:t>
      </w:r>
      <w:r w:rsidRPr="00EC07C4">
        <w:rPr>
          <w:rFonts w:ascii="Times New Roman" w:hAnsi="Times New Roman" w:cs="Times New Roman"/>
          <w:sz w:val="28"/>
          <w:szCs w:val="28"/>
        </w:rPr>
        <w:t>;</w:t>
      </w:r>
    </w:p>
    <w:p w14:paraId="0DB9C677"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Навчання посадових осіб – 2,000 тис. грн.;</w:t>
      </w:r>
    </w:p>
    <w:p w14:paraId="2AFF8BC3" w14:textId="77777777" w:rsidR="00EC07C4" w:rsidRPr="00EC07C4" w:rsidRDefault="00EC07C4" w:rsidP="00EC07C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01"/>
        <w:contextualSpacing/>
        <w:jc w:val="both"/>
        <w:rPr>
          <w:rFonts w:ascii="Times New Roman" w:hAnsi="Times New Roman" w:cs="Times New Roman"/>
          <w:sz w:val="28"/>
          <w:szCs w:val="28"/>
        </w:rPr>
      </w:pPr>
      <w:r w:rsidRPr="00EC07C4">
        <w:rPr>
          <w:rFonts w:ascii="Times New Roman" w:hAnsi="Times New Roman" w:cs="Times New Roman"/>
          <w:sz w:val="28"/>
          <w:szCs w:val="28"/>
        </w:rPr>
        <w:t>І</w:t>
      </w:r>
      <w:r w:rsidRPr="00EC07C4">
        <w:rPr>
          <w:rFonts w:ascii="Times New Roman" w:hAnsi="Times New Roman" w:cs="Times New Roman"/>
          <w:sz w:val="28"/>
          <w:szCs w:val="28"/>
          <w:lang w:val="ru-RU"/>
        </w:rPr>
        <w:t>нші поточні видатки (згідно судових рішень) –86,664тис. грн.</w:t>
      </w:r>
    </w:p>
    <w:p w14:paraId="33DAFE1D" w14:textId="77777777" w:rsidR="00EC07C4" w:rsidRPr="00EC07C4" w:rsidRDefault="00EC07C4" w:rsidP="00EC07C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p>
    <w:p w14:paraId="73537227" w14:textId="77777777" w:rsidR="00EC07C4" w:rsidRPr="00EC07C4" w:rsidRDefault="00EC07C4" w:rsidP="00EC07C4">
      <w:pPr>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t xml:space="preserve">    </w:t>
      </w:r>
      <w:r w:rsidRPr="00EC07C4">
        <w:rPr>
          <w:rFonts w:ascii="Times New Roman" w:hAnsi="Times New Roman" w:cs="Times New Roman"/>
          <w:b/>
          <w:sz w:val="28"/>
          <w:szCs w:val="28"/>
          <w:u w:val="single"/>
        </w:rPr>
        <w:t xml:space="preserve">Відділ освіти </w:t>
      </w:r>
      <w:r w:rsidRPr="00EC07C4">
        <w:rPr>
          <w:rFonts w:ascii="Times New Roman" w:hAnsi="Times New Roman" w:cs="Times New Roman"/>
          <w:sz w:val="28"/>
          <w:szCs w:val="28"/>
        </w:rPr>
        <w:t xml:space="preserve"> - на суму 787,974  тис. грн.</w:t>
      </w:r>
    </w:p>
    <w:p w14:paraId="634F3747"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jc w:val="both"/>
        <w:rPr>
          <w:rFonts w:ascii="Times New Roman" w:hAnsi="Times New Roman" w:cs="Times New Roman"/>
          <w:sz w:val="28"/>
          <w:szCs w:val="28"/>
        </w:rPr>
      </w:pPr>
      <w:r w:rsidRPr="00EC07C4">
        <w:rPr>
          <w:rFonts w:ascii="Times New Roman" w:hAnsi="Times New Roman" w:cs="Times New Roman"/>
          <w:sz w:val="28"/>
          <w:szCs w:val="28"/>
        </w:rPr>
        <w:t>в т.ч.:</w:t>
      </w:r>
    </w:p>
    <w:p w14:paraId="71089B65" w14:textId="77777777" w:rsidR="00EC07C4" w:rsidRPr="00EC07C4" w:rsidRDefault="00EC07C4" w:rsidP="00EC07C4">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sz w:val="28"/>
          <w:szCs w:val="28"/>
        </w:rPr>
        <w:t>Заробітна плата та нарахування (місцевий бюджет)  – 744,287тис. грн.;</w:t>
      </w:r>
    </w:p>
    <w:p w14:paraId="723E7483" w14:textId="77777777" w:rsidR="00EC07C4" w:rsidRPr="00EC07C4" w:rsidRDefault="00EC07C4" w:rsidP="00EC07C4">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Ноутбука «</w:t>
      </w:r>
      <w:r w:rsidRPr="00EC07C4">
        <w:rPr>
          <w:rFonts w:ascii="Times New Roman" w:hAnsi="Times New Roman" w:cs="Times New Roman"/>
          <w:sz w:val="28"/>
          <w:szCs w:val="28"/>
          <w:lang w:val="en-US"/>
        </w:rPr>
        <w:t>LENOVO</w:t>
      </w:r>
      <w:r w:rsidRPr="00EC07C4">
        <w:rPr>
          <w:rFonts w:ascii="Times New Roman" w:hAnsi="Times New Roman" w:cs="Times New Roman"/>
          <w:sz w:val="28"/>
          <w:szCs w:val="28"/>
        </w:rPr>
        <w:t>»  - 23,999 тис. грн.;</w:t>
      </w:r>
    </w:p>
    <w:p w14:paraId="6108CB7C" w14:textId="77777777" w:rsidR="00EC07C4" w:rsidRPr="00EC07C4" w:rsidRDefault="00EC07C4" w:rsidP="00EC07C4">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sz w:val="28"/>
          <w:szCs w:val="28"/>
        </w:rPr>
        <w:t>Придбання канцтоварів -5,068 тис. грн.;</w:t>
      </w:r>
    </w:p>
    <w:p w14:paraId="297344AA" w14:textId="77777777" w:rsidR="00EC07C4" w:rsidRPr="00EC07C4" w:rsidRDefault="00EC07C4" w:rsidP="00EC07C4">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sz w:val="28"/>
          <w:szCs w:val="28"/>
        </w:rPr>
        <w:t>Оплата послуг з доставки підручників – 8,924 тис. грн.;</w:t>
      </w:r>
    </w:p>
    <w:p w14:paraId="461E07D2" w14:textId="77777777" w:rsidR="00EC07C4" w:rsidRPr="00EC07C4" w:rsidRDefault="00EC07C4" w:rsidP="00EC07C4">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sz w:val="28"/>
          <w:szCs w:val="28"/>
        </w:rPr>
        <w:t>Оплата послуг (окрім комунальних) – 5,696 тис. грн.</w:t>
      </w:r>
    </w:p>
    <w:p w14:paraId="091EE9DF"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788"/>
        <w:contextualSpacing/>
        <w:jc w:val="both"/>
        <w:rPr>
          <w:rFonts w:ascii="Times New Roman" w:hAnsi="Times New Roman" w:cs="Times New Roman"/>
          <w:sz w:val="28"/>
          <w:szCs w:val="28"/>
        </w:rPr>
      </w:pPr>
    </w:p>
    <w:p w14:paraId="01FEB6AE" w14:textId="77777777" w:rsidR="00EC07C4" w:rsidRPr="00EC07C4" w:rsidRDefault="00EC07C4" w:rsidP="00EC07C4">
      <w:pPr>
        <w:numPr>
          <w:ilvl w:val="0"/>
          <w:numId w:val="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t xml:space="preserve">    </w:t>
      </w:r>
      <w:r w:rsidRPr="00EC07C4">
        <w:rPr>
          <w:rFonts w:ascii="Times New Roman" w:hAnsi="Times New Roman" w:cs="Times New Roman"/>
          <w:b/>
          <w:sz w:val="28"/>
          <w:szCs w:val="28"/>
          <w:u w:val="single"/>
        </w:rPr>
        <w:t xml:space="preserve">Культура </w:t>
      </w:r>
      <w:r w:rsidRPr="00EC07C4">
        <w:rPr>
          <w:rFonts w:ascii="Times New Roman" w:hAnsi="Times New Roman" w:cs="Times New Roman"/>
          <w:sz w:val="28"/>
          <w:szCs w:val="28"/>
        </w:rPr>
        <w:t xml:space="preserve"> - на суму 485,383  тис. грн.</w:t>
      </w:r>
    </w:p>
    <w:p w14:paraId="23B2DA33" w14:textId="77777777" w:rsidR="00EC07C4" w:rsidRPr="00EC07C4" w:rsidRDefault="00EC07C4" w:rsidP="00EC0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jc w:val="both"/>
        <w:rPr>
          <w:rFonts w:ascii="Times New Roman" w:hAnsi="Times New Roman" w:cs="Times New Roman"/>
          <w:sz w:val="28"/>
          <w:szCs w:val="28"/>
        </w:rPr>
      </w:pPr>
      <w:r w:rsidRPr="00EC07C4">
        <w:rPr>
          <w:rFonts w:ascii="Times New Roman" w:hAnsi="Times New Roman" w:cs="Times New Roman"/>
          <w:sz w:val="28"/>
          <w:szCs w:val="28"/>
        </w:rPr>
        <w:t>в т.ч.:</w:t>
      </w:r>
    </w:p>
    <w:p w14:paraId="062DB5E8" w14:textId="5E97A164" w:rsidR="00E42CA1" w:rsidRPr="00EC07C4" w:rsidRDefault="00EC07C4" w:rsidP="00EC07C4">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8"/>
          <w:szCs w:val="28"/>
        </w:rPr>
      </w:pPr>
      <w:r w:rsidRPr="00EC07C4">
        <w:rPr>
          <w:rFonts w:ascii="Times New Roman" w:hAnsi="Times New Roman" w:cs="Times New Roman"/>
          <w:sz w:val="28"/>
          <w:szCs w:val="28"/>
        </w:rPr>
        <w:t>Заробітна плата та нарахування (місцевий бюджет) – 485,383тис. грн.</w:t>
      </w:r>
    </w:p>
    <w:bookmarkEnd w:id="15"/>
    <w:p w14:paraId="0B98B22F" w14:textId="7BF8671F" w:rsidR="003A79BD" w:rsidRPr="008F06AC" w:rsidRDefault="003A79BD" w:rsidP="0016045C">
      <w:pPr>
        <w:spacing w:after="0" w:line="240" w:lineRule="auto"/>
        <w:ind w:firstLine="567"/>
        <w:jc w:val="both"/>
        <w:rPr>
          <w:rFonts w:ascii="Times New Roman" w:hAnsi="Times New Roman" w:cs="Times New Roman"/>
          <w:sz w:val="28"/>
          <w:szCs w:val="28"/>
          <w:lang w:val="ru-RU"/>
        </w:rPr>
      </w:pPr>
    </w:p>
    <w:p w14:paraId="09E5FECB" w14:textId="1E4A5E99" w:rsidR="0070735F" w:rsidRPr="003A79BD" w:rsidRDefault="00EC07C4" w:rsidP="00DD2D3D">
      <w:pPr>
        <w:spacing w:after="0" w:line="240" w:lineRule="auto"/>
        <w:jc w:val="both"/>
        <w:rPr>
          <w:rFonts w:ascii="Times New Roman" w:hAnsi="Times New Roman" w:cs="Times New Roman"/>
          <w:b/>
          <w:bCs/>
          <w:sz w:val="28"/>
          <w:szCs w:val="28"/>
        </w:rPr>
      </w:pPr>
      <w:bookmarkStart w:id="22" w:name="_Hlk191539537"/>
      <w:r>
        <w:rPr>
          <w:rFonts w:ascii="Times New Roman" w:hAnsi="Times New Roman" w:cs="Times New Roman"/>
          <w:b/>
          <w:bCs/>
          <w:sz w:val="28"/>
          <w:szCs w:val="28"/>
          <w:lang w:val="ru-RU"/>
        </w:rPr>
        <w:t>9</w:t>
      </w:r>
      <w:r w:rsidR="003A79BD" w:rsidRPr="003A79BD">
        <w:rPr>
          <w:rFonts w:ascii="Times New Roman" w:hAnsi="Times New Roman" w:cs="Times New Roman"/>
          <w:b/>
          <w:bCs/>
          <w:sz w:val="28"/>
          <w:szCs w:val="28"/>
        </w:rPr>
        <w:t xml:space="preserve">. </w:t>
      </w:r>
      <w:bookmarkEnd w:id="22"/>
      <w:r w:rsidR="0070735F" w:rsidRPr="003A79BD">
        <w:rPr>
          <w:rFonts w:ascii="Times New Roman" w:hAnsi="Times New Roman" w:cs="Times New Roman"/>
          <w:b/>
          <w:bCs/>
          <w:sz w:val="28"/>
          <w:szCs w:val="28"/>
        </w:rPr>
        <w:t xml:space="preserve"> Про роботу закладів охорони здоров’я</w:t>
      </w:r>
    </w:p>
    <w:p w14:paraId="576C7721" w14:textId="77777777" w:rsidR="0070735F" w:rsidRPr="003A79BD" w:rsidRDefault="0070735F" w:rsidP="0070735F">
      <w:pPr>
        <w:spacing w:after="0" w:line="240" w:lineRule="auto"/>
        <w:ind w:firstLine="567"/>
        <w:jc w:val="both"/>
        <w:rPr>
          <w:rFonts w:ascii="Times New Roman" w:hAnsi="Times New Roman" w:cs="Times New Roman"/>
          <w:sz w:val="28"/>
          <w:szCs w:val="28"/>
        </w:rPr>
      </w:pPr>
      <w:r w:rsidRPr="003A79BD">
        <w:rPr>
          <w:rFonts w:ascii="Times New Roman" w:hAnsi="Times New Roman" w:cs="Times New Roman"/>
          <w:sz w:val="28"/>
          <w:szCs w:val="28"/>
        </w:rPr>
        <w:t xml:space="preserve">Медична допомога жителям </w:t>
      </w:r>
      <w:r>
        <w:rPr>
          <w:rFonts w:ascii="Times New Roman" w:hAnsi="Times New Roman" w:cs="Times New Roman"/>
          <w:sz w:val="28"/>
          <w:szCs w:val="28"/>
        </w:rPr>
        <w:t xml:space="preserve">громади </w:t>
      </w:r>
      <w:r w:rsidRPr="003A79BD">
        <w:rPr>
          <w:rFonts w:ascii="Times New Roman" w:hAnsi="Times New Roman" w:cs="Times New Roman"/>
          <w:sz w:val="28"/>
          <w:szCs w:val="28"/>
        </w:rPr>
        <w:t>надається</w:t>
      </w:r>
      <w:r>
        <w:rPr>
          <w:rFonts w:ascii="Times New Roman" w:hAnsi="Times New Roman" w:cs="Times New Roman"/>
          <w:sz w:val="28"/>
          <w:szCs w:val="28"/>
        </w:rPr>
        <w:t xml:space="preserve"> </w:t>
      </w:r>
      <w:r w:rsidRPr="003A79BD">
        <w:rPr>
          <w:rFonts w:ascii="Times New Roman" w:hAnsi="Times New Roman" w:cs="Times New Roman"/>
          <w:sz w:val="28"/>
          <w:szCs w:val="28"/>
        </w:rPr>
        <w:t>КНП «</w:t>
      </w:r>
      <w:bookmarkStart w:id="23" w:name="_Hlk156824873"/>
      <w:r>
        <w:rPr>
          <w:rFonts w:ascii="Times New Roman" w:hAnsi="Times New Roman" w:cs="Times New Roman"/>
          <w:sz w:val="28"/>
          <w:szCs w:val="28"/>
        </w:rPr>
        <w:t xml:space="preserve">Степненський </w:t>
      </w:r>
      <w:r w:rsidRPr="003A79BD">
        <w:rPr>
          <w:rFonts w:ascii="Times New Roman" w:hAnsi="Times New Roman" w:cs="Times New Roman"/>
          <w:sz w:val="28"/>
          <w:szCs w:val="28"/>
        </w:rPr>
        <w:t>ЦПМСД</w:t>
      </w:r>
      <w:bookmarkEnd w:id="23"/>
      <w:r w:rsidRPr="003A79BD">
        <w:rPr>
          <w:rFonts w:ascii="Times New Roman" w:hAnsi="Times New Roman" w:cs="Times New Roman"/>
          <w:sz w:val="28"/>
          <w:szCs w:val="28"/>
        </w:rPr>
        <w:t xml:space="preserve">», </w:t>
      </w:r>
      <w:r>
        <w:rPr>
          <w:rFonts w:ascii="Times New Roman" w:hAnsi="Times New Roman" w:cs="Times New Roman"/>
          <w:sz w:val="28"/>
          <w:szCs w:val="28"/>
        </w:rPr>
        <w:t>до</w:t>
      </w:r>
      <w:r w:rsidRPr="003A79BD">
        <w:rPr>
          <w:rFonts w:ascii="Times New Roman" w:hAnsi="Times New Roman" w:cs="Times New Roman"/>
          <w:sz w:val="28"/>
          <w:szCs w:val="28"/>
        </w:rPr>
        <w:t xml:space="preserve"> склад</w:t>
      </w:r>
      <w:r>
        <w:rPr>
          <w:rFonts w:ascii="Times New Roman" w:hAnsi="Times New Roman" w:cs="Times New Roman"/>
          <w:sz w:val="28"/>
          <w:szCs w:val="28"/>
        </w:rPr>
        <w:t>у</w:t>
      </w:r>
      <w:r w:rsidRPr="003A79BD">
        <w:rPr>
          <w:rFonts w:ascii="Times New Roman" w:hAnsi="Times New Roman" w:cs="Times New Roman"/>
          <w:sz w:val="28"/>
          <w:szCs w:val="28"/>
        </w:rPr>
        <w:t xml:space="preserve"> якого входять</w:t>
      </w:r>
      <w:r>
        <w:rPr>
          <w:rFonts w:ascii="Times New Roman" w:hAnsi="Times New Roman" w:cs="Times New Roman"/>
          <w:sz w:val="28"/>
          <w:szCs w:val="28"/>
        </w:rPr>
        <w:t xml:space="preserve"> </w:t>
      </w:r>
      <w:r w:rsidRPr="003A79BD">
        <w:rPr>
          <w:rFonts w:ascii="Times New Roman" w:hAnsi="Times New Roman" w:cs="Times New Roman"/>
          <w:sz w:val="28"/>
          <w:szCs w:val="28"/>
        </w:rPr>
        <w:t>АЗПСМ</w:t>
      </w:r>
      <w:r>
        <w:rPr>
          <w:rFonts w:ascii="Times New Roman" w:hAnsi="Times New Roman" w:cs="Times New Roman"/>
          <w:sz w:val="28"/>
          <w:szCs w:val="28"/>
        </w:rPr>
        <w:t>:</w:t>
      </w:r>
      <w:r w:rsidRPr="003A79BD">
        <w:rPr>
          <w:rFonts w:ascii="Times New Roman" w:hAnsi="Times New Roman" w:cs="Times New Roman"/>
          <w:sz w:val="28"/>
          <w:szCs w:val="28"/>
        </w:rPr>
        <w:t xml:space="preserve"> Степненська, Наталівська та Лежинська</w:t>
      </w:r>
      <w:r>
        <w:rPr>
          <w:rFonts w:ascii="Times New Roman" w:hAnsi="Times New Roman" w:cs="Times New Roman"/>
          <w:sz w:val="28"/>
          <w:szCs w:val="28"/>
        </w:rPr>
        <w:t>.</w:t>
      </w:r>
      <w:r w:rsidRPr="003A79BD">
        <w:rPr>
          <w:rFonts w:ascii="Times New Roman" w:hAnsi="Times New Roman" w:cs="Times New Roman"/>
          <w:sz w:val="28"/>
          <w:szCs w:val="28"/>
        </w:rPr>
        <w:t xml:space="preserve"> </w:t>
      </w:r>
    </w:p>
    <w:p w14:paraId="77230E78" w14:textId="77777777" w:rsidR="0070735F" w:rsidRPr="00B87B96" w:rsidRDefault="0070735F" w:rsidP="0070735F">
      <w:pPr>
        <w:spacing w:after="0" w:line="240" w:lineRule="auto"/>
        <w:ind w:firstLine="567"/>
        <w:jc w:val="both"/>
        <w:rPr>
          <w:rFonts w:ascii="Times New Roman" w:hAnsi="Times New Roman" w:cs="Times New Roman"/>
          <w:sz w:val="28"/>
          <w:szCs w:val="28"/>
        </w:rPr>
      </w:pPr>
      <w:r w:rsidRPr="00B87B96">
        <w:rPr>
          <w:rFonts w:ascii="Times New Roman" w:hAnsi="Times New Roman" w:cs="Times New Roman"/>
          <w:sz w:val="28"/>
          <w:szCs w:val="28"/>
        </w:rPr>
        <w:lastRenderedPageBreak/>
        <w:t>Згідно із укладеними</w:t>
      </w:r>
      <w:r>
        <w:rPr>
          <w:rFonts w:ascii="Times New Roman" w:hAnsi="Times New Roman" w:cs="Times New Roman"/>
          <w:sz w:val="28"/>
          <w:szCs w:val="28"/>
        </w:rPr>
        <w:t xml:space="preserve"> </w:t>
      </w:r>
      <w:r w:rsidRPr="00B87B96">
        <w:rPr>
          <w:rFonts w:ascii="Times New Roman" w:hAnsi="Times New Roman" w:cs="Times New Roman"/>
          <w:sz w:val="28"/>
          <w:szCs w:val="28"/>
        </w:rPr>
        <w:t>угодами між КНП «Степненський ЦПМСД» та Національною</w:t>
      </w:r>
      <w:r>
        <w:rPr>
          <w:rFonts w:ascii="Times New Roman" w:hAnsi="Times New Roman" w:cs="Times New Roman"/>
          <w:sz w:val="28"/>
          <w:szCs w:val="28"/>
        </w:rPr>
        <w:t xml:space="preserve"> </w:t>
      </w:r>
      <w:r w:rsidRPr="00B87B96">
        <w:rPr>
          <w:rFonts w:ascii="Times New Roman" w:hAnsi="Times New Roman" w:cs="Times New Roman"/>
          <w:sz w:val="28"/>
          <w:szCs w:val="28"/>
        </w:rPr>
        <w:t>Службою Здоров’я (НСЗ) України, медичні заклади надають первинну медичну</w:t>
      </w:r>
      <w:r>
        <w:rPr>
          <w:rFonts w:ascii="Times New Roman" w:hAnsi="Times New Roman" w:cs="Times New Roman"/>
          <w:sz w:val="28"/>
          <w:szCs w:val="28"/>
        </w:rPr>
        <w:t xml:space="preserve"> </w:t>
      </w:r>
      <w:r w:rsidRPr="00B87B96">
        <w:rPr>
          <w:rFonts w:ascii="Times New Roman" w:hAnsi="Times New Roman" w:cs="Times New Roman"/>
          <w:sz w:val="28"/>
          <w:szCs w:val="28"/>
        </w:rPr>
        <w:t>допомогу</w:t>
      </w:r>
      <w:r>
        <w:rPr>
          <w:rFonts w:ascii="Times New Roman" w:hAnsi="Times New Roman" w:cs="Times New Roman"/>
          <w:sz w:val="28"/>
          <w:szCs w:val="28"/>
        </w:rPr>
        <w:t>.</w:t>
      </w:r>
    </w:p>
    <w:p w14:paraId="16EEF780" w14:textId="77777777" w:rsidR="0070735F" w:rsidRDefault="0070735F" w:rsidP="0070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Pr="0099057B">
        <w:rPr>
          <w:rFonts w:ascii="Times New Roman" w:hAnsi="Times New Roman" w:cs="Times New Roman"/>
          <w:sz w:val="28"/>
          <w:szCs w:val="28"/>
        </w:rPr>
        <w:t>Загальна кількість пацієнтів, які уклали декларацію з сімейним лікарем КНП «Степненський ЦПМСД» на кінець 202</w:t>
      </w:r>
      <w:r>
        <w:rPr>
          <w:rFonts w:ascii="Times New Roman" w:hAnsi="Times New Roman" w:cs="Times New Roman"/>
          <w:sz w:val="28"/>
          <w:szCs w:val="28"/>
        </w:rPr>
        <w:t>4</w:t>
      </w:r>
      <w:r w:rsidRPr="0099057B">
        <w:rPr>
          <w:rFonts w:ascii="Times New Roman" w:hAnsi="Times New Roman" w:cs="Times New Roman"/>
          <w:sz w:val="28"/>
          <w:szCs w:val="28"/>
        </w:rPr>
        <w:t xml:space="preserve"> року </w:t>
      </w:r>
      <w:r>
        <w:rPr>
          <w:rFonts w:ascii="Times New Roman" w:hAnsi="Times New Roman" w:cs="Times New Roman"/>
          <w:sz w:val="28"/>
          <w:szCs w:val="28"/>
        </w:rPr>
        <w:t>становить</w:t>
      </w:r>
      <w:r w:rsidRPr="0099057B">
        <w:rPr>
          <w:rFonts w:ascii="Times New Roman" w:hAnsi="Times New Roman" w:cs="Times New Roman"/>
          <w:sz w:val="28"/>
          <w:szCs w:val="28"/>
        </w:rPr>
        <w:t xml:space="preserve"> </w:t>
      </w:r>
      <w:r w:rsidRPr="00E42CA1">
        <w:rPr>
          <w:rFonts w:ascii="Times New Roman" w:hAnsi="Times New Roman" w:cs="Times New Roman"/>
          <w:sz w:val="28"/>
          <w:szCs w:val="28"/>
        </w:rPr>
        <w:t>14</w:t>
      </w:r>
      <w:r>
        <w:rPr>
          <w:rFonts w:ascii="Times New Roman" w:hAnsi="Times New Roman" w:cs="Times New Roman"/>
          <w:sz w:val="28"/>
          <w:szCs w:val="28"/>
        </w:rPr>
        <w:t xml:space="preserve">38 </w:t>
      </w:r>
      <w:r w:rsidRPr="00E42CA1">
        <w:rPr>
          <w:rFonts w:ascii="Times New Roman" w:hAnsi="Times New Roman" w:cs="Times New Roman"/>
          <w:sz w:val="28"/>
          <w:szCs w:val="28"/>
        </w:rPr>
        <w:t xml:space="preserve">осіб. </w:t>
      </w:r>
    </w:p>
    <w:p w14:paraId="68999E2C" w14:textId="77777777" w:rsidR="0070735F" w:rsidRDefault="0070735F" w:rsidP="0070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3A79BD">
        <w:rPr>
          <w:rFonts w:ascii="Times New Roman" w:hAnsi="Times New Roman" w:cs="Times New Roman"/>
          <w:sz w:val="28"/>
          <w:szCs w:val="28"/>
        </w:rPr>
        <w:t xml:space="preserve">Первинна медична допомога надається </w:t>
      </w:r>
      <w:r>
        <w:rPr>
          <w:rFonts w:ascii="Times New Roman" w:hAnsi="Times New Roman" w:cs="Times New Roman"/>
          <w:sz w:val="28"/>
          <w:szCs w:val="28"/>
        </w:rPr>
        <w:t>однією</w:t>
      </w:r>
      <w:r w:rsidRPr="003A79BD">
        <w:rPr>
          <w:rFonts w:ascii="Times New Roman" w:hAnsi="Times New Roman" w:cs="Times New Roman"/>
          <w:sz w:val="28"/>
          <w:szCs w:val="28"/>
        </w:rPr>
        <w:t xml:space="preserve"> сімейн</w:t>
      </w:r>
      <w:r>
        <w:rPr>
          <w:rFonts w:ascii="Times New Roman" w:hAnsi="Times New Roman" w:cs="Times New Roman"/>
          <w:sz w:val="28"/>
          <w:szCs w:val="28"/>
        </w:rPr>
        <w:t>ою</w:t>
      </w:r>
      <w:r w:rsidRPr="003A79BD">
        <w:rPr>
          <w:rFonts w:ascii="Times New Roman" w:hAnsi="Times New Roman" w:cs="Times New Roman"/>
          <w:sz w:val="28"/>
          <w:szCs w:val="28"/>
        </w:rPr>
        <w:t xml:space="preserve"> лікар</w:t>
      </w:r>
      <w:r>
        <w:rPr>
          <w:rFonts w:ascii="Times New Roman" w:hAnsi="Times New Roman" w:cs="Times New Roman"/>
          <w:sz w:val="28"/>
          <w:szCs w:val="28"/>
        </w:rPr>
        <w:t>кою, яка здійснює прийом пацієнтів по графіку у кожній амбулаторії,</w:t>
      </w:r>
      <w:r w:rsidRPr="003A79BD">
        <w:rPr>
          <w:rFonts w:ascii="Times New Roman" w:hAnsi="Times New Roman" w:cs="Times New Roman"/>
          <w:sz w:val="28"/>
          <w:szCs w:val="28"/>
        </w:rPr>
        <w:t xml:space="preserve"> </w:t>
      </w:r>
      <w:r>
        <w:rPr>
          <w:rFonts w:ascii="Times New Roman" w:hAnsi="Times New Roman" w:cs="Times New Roman"/>
          <w:sz w:val="28"/>
          <w:szCs w:val="28"/>
        </w:rPr>
        <w:t xml:space="preserve">трьома </w:t>
      </w:r>
      <w:r w:rsidRPr="003A79BD">
        <w:rPr>
          <w:rFonts w:ascii="Times New Roman" w:hAnsi="Times New Roman" w:cs="Times New Roman"/>
          <w:sz w:val="28"/>
          <w:szCs w:val="28"/>
        </w:rPr>
        <w:t>сімейними медсестрами</w:t>
      </w:r>
      <w:r>
        <w:rPr>
          <w:rFonts w:ascii="Times New Roman" w:hAnsi="Times New Roman" w:cs="Times New Roman"/>
          <w:sz w:val="28"/>
          <w:szCs w:val="28"/>
        </w:rPr>
        <w:t>, які обслуговують пацієнтів кожна у відповідній амбулаторії.</w:t>
      </w:r>
    </w:p>
    <w:p w14:paraId="6855F26C" w14:textId="77777777" w:rsidR="0070735F" w:rsidRPr="001A0279" w:rsidRDefault="0070735F" w:rsidP="0070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rPr>
      </w:pPr>
      <w:r w:rsidRPr="0099057B">
        <w:rPr>
          <w:rFonts w:ascii="Times New Roman" w:hAnsi="Times New Roman" w:cs="Times New Roman"/>
          <w:sz w:val="28"/>
          <w:szCs w:val="28"/>
        </w:rPr>
        <w:t xml:space="preserve"> </w:t>
      </w:r>
      <w:r>
        <w:rPr>
          <w:rFonts w:ascii="Times New Roman" w:hAnsi="Times New Roman" w:cs="Times New Roman"/>
          <w:sz w:val="28"/>
          <w:szCs w:val="28"/>
        </w:rPr>
        <w:tab/>
      </w:r>
      <w:r w:rsidRPr="0099057B">
        <w:rPr>
          <w:rFonts w:ascii="Times New Roman" w:hAnsi="Times New Roman" w:cs="Times New Roman"/>
          <w:sz w:val="28"/>
          <w:szCs w:val="28"/>
        </w:rPr>
        <w:t>За 202</w:t>
      </w:r>
      <w:r>
        <w:rPr>
          <w:rFonts w:ascii="Times New Roman" w:hAnsi="Times New Roman" w:cs="Times New Roman"/>
          <w:sz w:val="28"/>
          <w:szCs w:val="28"/>
        </w:rPr>
        <w:t>4</w:t>
      </w:r>
      <w:r w:rsidRPr="0099057B">
        <w:rPr>
          <w:rFonts w:ascii="Times New Roman" w:hAnsi="Times New Roman" w:cs="Times New Roman"/>
          <w:sz w:val="28"/>
          <w:szCs w:val="28"/>
        </w:rPr>
        <w:t xml:space="preserve"> рік від Національної Служби здоров’я України на рахунок КНП «Степненський ЦПМСД»  надійшло</w:t>
      </w:r>
      <w:r>
        <w:rPr>
          <w:rFonts w:ascii="Times New Roman" w:hAnsi="Times New Roman" w:cs="Times New Roman"/>
          <w:color w:val="FF0000"/>
          <w:sz w:val="28"/>
          <w:szCs w:val="28"/>
        </w:rPr>
        <w:t xml:space="preserve"> </w:t>
      </w:r>
      <w:r>
        <w:rPr>
          <w:rFonts w:ascii="Times New Roman" w:hAnsi="Times New Roman" w:cs="Times New Roman"/>
          <w:sz w:val="28"/>
          <w:szCs w:val="28"/>
        </w:rPr>
        <w:t>902,913</w:t>
      </w:r>
      <w:r w:rsidRPr="00CC2C51">
        <w:rPr>
          <w:rFonts w:ascii="Times New Roman" w:hAnsi="Times New Roman" w:cs="Times New Roman"/>
          <w:sz w:val="28"/>
          <w:szCs w:val="28"/>
        </w:rPr>
        <w:t xml:space="preserve"> тис.грн</w:t>
      </w:r>
      <w:r>
        <w:rPr>
          <w:rFonts w:ascii="Times New Roman" w:hAnsi="Times New Roman" w:cs="Times New Roman"/>
          <w:color w:val="FF0000"/>
          <w:sz w:val="28"/>
          <w:szCs w:val="28"/>
        </w:rPr>
        <w:t xml:space="preserve">. </w:t>
      </w:r>
      <w:r w:rsidRPr="0099057B">
        <w:rPr>
          <w:rFonts w:ascii="Times New Roman" w:hAnsi="Times New Roman" w:cs="Times New Roman"/>
          <w:sz w:val="28"/>
          <w:szCs w:val="28"/>
        </w:rPr>
        <w:t>Ц</w:t>
      </w:r>
      <w:r>
        <w:rPr>
          <w:rFonts w:ascii="Times New Roman" w:hAnsi="Times New Roman" w:cs="Times New Roman"/>
          <w:sz w:val="28"/>
          <w:szCs w:val="28"/>
        </w:rPr>
        <w:t>і</w:t>
      </w:r>
      <w:r w:rsidRPr="0099057B">
        <w:rPr>
          <w:rFonts w:ascii="Times New Roman" w:hAnsi="Times New Roman" w:cs="Times New Roman"/>
          <w:sz w:val="28"/>
          <w:szCs w:val="28"/>
        </w:rPr>
        <w:t xml:space="preserve"> кошт</w:t>
      </w:r>
      <w:r>
        <w:rPr>
          <w:rFonts w:ascii="Times New Roman" w:hAnsi="Times New Roman" w:cs="Times New Roman"/>
          <w:sz w:val="28"/>
          <w:szCs w:val="28"/>
        </w:rPr>
        <w:t>и</w:t>
      </w:r>
      <w:r w:rsidRPr="0099057B">
        <w:rPr>
          <w:rFonts w:ascii="Times New Roman" w:hAnsi="Times New Roman" w:cs="Times New Roman"/>
          <w:sz w:val="28"/>
          <w:szCs w:val="28"/>
        </w:rPr>
        <w:t xml:space="preserve"> не </w:t>
      </w:r>
      <w:r>
        <w:rPr>
          <w:rFonts w:ascii="Times New Roman" w:hAnsi="Times New Roman" w:cs="Times New Roman"/>
          <w:sz w:val="28"/>
          <w:szCs w:val="28"/>
        </w:rPr>
        <w:t>перекривають</w:t>
      </w:r>
      <w:r w:rsidRPr="0099057B">
        <w:rPr>
          <w:rFonts w:ascii="Times New Roman" w:hAnsi="Times New Roman" w:cs="Times New Roman"/>
          <w:sz w:val="28"/>
          <w:szCs w:val="28"/>
        </w:rPr>
        <w:t xml:space="preserve"> </w:t>
      </w:r>
      <w:r>
        <w:rPr>
          <w:rFonts w:ascii="Times New Roman" w:hAnsi="Times New Roman" w:cs="Times New Roman"/>
          <w:sz w:val="28"/>
          <w:szCs w:val="28"/>
        </w:rPr>
        <w:t xml:space="preserve">витрати </w:t>
      </w:r>
      <w:r w:rsidRPr="0099057B">
        <w:rPr>
          <w:rFonts w:ascii="Times New Roman" w:hAnsi="Times New Roman" w:cs="Times New Roman"/>
          <w:sz w:val="28"/>
          <w:szCs w:val="28"/>
        </w:rPr>
        <w:t>для функціонування медицини в громаді</w:t>
      </w:r>
      <w:r>
        <w:rPr>
          <w:rFonts w:ascii="Times New Roman" w:hAnsi="Times New Roman" w:cs="Times New Roman"/>
          <w:sz w:val="28"/>
          <w:szCs w:val="28"/>
        </w:rPr>
        <w:t>.</w:t>
      </w:r>
      <w:r w:rsidRPr="0099057B">
        <w:rPr>
          <w:rFonts w:ascii="Times New Roman" w:hAnsi="Times New Roman" w:cs="Times New Roman"/>
          <w:sz w:val="28"/>
          <w:szCs w:val="28"/>
        </w:rPr>
        <w:t xml:space="preserve"> </w:t>
      </w:r>
      <w:r>
        <w:rPr>
          <w:rFonts w:ascii="Times New Roman" w:hAnsi="Times New Roman" w:cs="Times New Roman"/>
          <w:sz w:val="28"/>
          <w:szCs w:val="28"/>
        </w:rPr>
        <w:t>Т</w:t>
      </w:r>
      <w:r w:rsidRPr="0099057B">
        <w:rPr>
          <w:rFonts w:ascii="Times New Roman" w:hAnsi="Times New Roman" w:cs="Times New Roman"/>
          <w:sz w:val="28"/>
          <w:szCs w:val="28"/>
        </w:rPr>
        <w:t>ому у 202</w:t>
      </w:r>
      <w:r>
        <w:rPr>
          <w:rFonts w:ascii="Times New Roman" w:hAnsi="Times New Roman" w:cs="Times New Roman"/>
          <w:sz w:val="28"/>
          <w:szCs w:val="28"/>
        </w:rPr>
        <w:t>4</w:t>
      </w:r>
      <w:r w:rsidRPr="0099057B">
        <w:rPr>
          <w:rFonts w:ascii="Times New Roman" w:hAnsi="Times New Roman" w:cs="Times New Roman"/>
          <w:sz w:val="28"/>
          <w:szCs w:val="28"/>
        </w:rPr>
        <w:t xml:space="preserve"> році </w:t>
      </w:r>
      <w:r>
        <w:rPr>
          <w:rFonts w:ascii="Times New Roman" w:hAnsi="Times New Roman" w:cs="Times New Roman"/>
          <w:sz w:val="28"/>
          <w:szCs w:val="28"/>
        </w:rPr>
        <w:t>відповідно</w:t>
      </w:r>
      <w:r w:rsidRPr="00C11872">
        <w:rPr>
          <w:rFonts w:ascii="Times New Roman" w:hAnsi="Times New Roman" w:cs="Times New Roman"/>
          <w:sz w:val="28"/>
          <w:szCs w:val="28"/>
        </w:rPr>
        <w:t xml:space="preserve"> Програми </w:t>
      </w:r>
      <w:r>
        <w:rPr>
          <w:rFonts w:ascii="Times New Roman" w:hAnsi="Times New Roman" w:cs="Times New Roman"/>
          <w:sz w:val="28"/>
          <w:szCs w:val="28"/>
        </w:rPr>
        <w:t>«</w:t>
      </w:r>
      <w:r w:rsidRPr="00C11872">
        <w:rPr>
          <w:rFonts w:ascii="Times New Roman" w:hAnsi="Times New Roman" w:cs="Times New Roman"/>
          <w:sz w:val="28"/>
          <w:szCs w:val="28"/>
        </w:rPr>
        <w:t>Охорона здоров’я Степненської сільської  територіальної громади  на 2022-2025 роки</w:t>
      </w:r>
      <w:r>
        <w:rPr>
          <w:rFonts w:ascii="Times New Roman" w:hAnsi="Times New Roman" w:cs="Times New Roman"/>
          <w:sz w:val="28"/>
          <w:szCs w:val="28"/>
        </w:rPr>
        <w:t>»</w:t>
      </w:r>
      <w:r w:rsidRPr="00C11872">
        <w:rPr>
          <w:rFonts w:ascii="Times New Roman" w:hAnsi="Times New Roman" w:cs="Times New Roman"/>
          <w:sz w:val="28"/>
          <w:szCs w:val="28"/>
        </w:rPr>
        <w:t xml:space="preserve"> з місцевого бюджету </w:t>
      </w:r>
      <w:r>
        <w:rPr>
          <w:rFonts w:ascii="Times New Roman" w:hAnsi="Times New Roman" w:cs="Times New Roman"/>
          <w:sz w:val="28"/>
          <w:szCs w:val="28"/>
        </w:rPr>
        <w:t>було здійснено дофінансування у сумі</w:t>
      </w:r>
      <w:r w:rsidRPr="00C11872">
        <w:rPr>
          <w:rFonts w:ascii="Times New Roman" w:hAnsi="Times New Roman" w:cs="Times New Roman"/>
          <w:sz w:val="28"/>
          <w:szCs w:val="28"/>
        </w:rPr>
        <w:t xml:space="preserve"> – </w:t>
      </w:r>
      <w:r>
        <w:rPr>
          <w:rFonts w:ascii="Times New Roman" w:hAnsi="Times New Roman" w:cs="Times New Roman"/>
          <w:sz w:val="28"/>
          <w:szCs w:val="28"/>
        </w:rPr>
        <w:t>2 741,386</w:t>
      </w:r>
      <w:r w:rsidRPr="00E42CA1">
        <w:rPr>
          <w:rFonts w:ascii="Times New Roman" w:hAnsi="Times New Roman" w:cs="Times New Roman"/>
          <w:sz w:val="28"/>
          <w:szCs w:val="28"/>
        </w:rPr>
        <w:t xml:space="preserve"> тис.</w:t>
      </w:r>
      <w:r w:rsidRPr="00FC175D">
        <w:rPr>
          <w:rFonts w:ascii="Times New Roman" w:hAnsi="Times New Roman" w:cs="Times New Roman"/>
          <w:sz w:val="28"/>
          <w:szCs w:val="28"/>
        </w:rPr>
        <w:t xml:space="preserve">грн., </w:t>
      </w:r>
      <w:r w:rsidRPr="00C11872">
        <w:rPr>
          <w:rFonts w:ascii="Times New Roman" w:hAnsi="Times New Roman" w:cs="Times New Roman"/>
          <w:sz w:val="28"/>
          <w:szCs w:val="28"/>
        </w:rPr>
        <w:t>за які</w:t>
      </w:r>
      <w:r>
        <w:rPr>
          <w:rFonts w:ascii="Times New Roman" w:hAnsi="Times New Roman" w:cs="Times New Roman"/>
          <w:sz w:val="28"/>
          <w:szCs w:val="28"/>
        </w:rPr>
        <w:t xml:space="preserve"> в тому числі</w:t>
      </w:r>
      <w:r w:rsidRPr="00C11872">
        <w:rPr>
          <w:rFonts w:ascii="Times New Roman" w:hAnsi="Times New Roman" w:cs="Times New Roman"/>
          <w:sz w:val="28"/>
          <w:szCs w:val="28"/>
        </w:rPr>
        <w:t xml:space="preserve"> придбано </w:t>
      </w:r>
      <w:r>
        <w:rPr>
          <w:rFonts w:ascii="Times New Roman" w:hAnsi="Times New Roman" w:cs="Times New Roman"/>
          <w:sz w:val="28"/>
          <w:szCs w:val="28"/>
        </w:rPr>
        <w:t>столики для забору крові, ширми, вогнегасники</w:t>
      </w:r>
      <w:r w:rsidRPr="00C11872">
        <w:rPr>
          <w:rFonts w:ascii="Times New Roman" w:hAnsi="Times New Roman" w:cs="Times New Roman"/>
          <w:sz w:val="28"/>
          <w:szCs w:val="28"/>
        </w:rPr>
        <w:t>, медикаменти, перев’язувальний матеріал, лабораторні</w:t>
      </w:r>
      <w:r>
        <w:rPr>
          <w:rFonts w:ascii="Times New Roman" w:hAnsi="Times New Roman" w:cs="Times New Roman"/>
          <w:color w:val="FF0000"/>
          <w:sz w:val="28"/>
          <w:szCs w:val="28"/>
        </w:rPr>
        <w:t xml:space="preserve"> </w:t>
      </w:r>
      <w:r w:rsidRPr="00C11872">
        <w:rPr>
          <w:rFonts w:ascii="Times New Roman" w:hAnsi="Times New Roman" w:cs="Times New Roman"/>
          <w:sz w:val="28"/>
          <w:szCs w:val="28"/>
        </w:rPr>
        <w:t>реактиви</w:t>
      </w:r>
      <w:r>
        <w:rPr>
          <w:rFonts w:ascii="Times New Roman" w:hAnsi="Times New Roman" w:cs="Times New Roman"/>
          <w:sz w:val="28"/>
          <w:szCs w:val="28"/>
        </w:rPr>
        <w:t>, проведено заміну електролічильника в Наталівській АЗПСМ.</w:t>
      </w:r>
      <w:r w:rsidRPr="00C11872">
        <w:rPr>
          <w:rFonts w:ascii="Times New Roman" w:hAnsi="Times New Roman" w:cs="Times New Roman"/>
          <w:sz w:val="28"/>
          <w:szCs w:val="28"/>
        </w:rPr>
        <w:t xml:space="preserve"> Також, </w:t>
      </w:r>
      <w:r>
        <w:rPr>
          <w:rFonts w:ascii="Times New Roman" w:hAnsi="Times New Roman" w:cs="Times New Roman"/>
          <w:sz w:val="28"/>
          <w:szCs w:val="28"/>
        </w:rPr>
        <w:t xml:space="preserve">у </w:t>
      </w:r>
      <w:r w:rsidRPr="00C11872">
        <w:rPr>
          <w:rFonts w:ascii="Times New Roman" w:hAnsi="Times New Roman" w:cs="Times New Roman"/>
          <w:sz w:val="28"/>
          <w:szCs w:val="28"/>
        </w:rPr>
        <w:t xml:space="preserve">зв’язку із виробничою необхідністю, придбано </w:t>
      </w:r>
      <w:r>
        <w:rPr>
          <w:rFonts w:ascii="Times New Roman" w:hAnsi="Times New Roman" w:cs="Times New Roman"/>
          <w:sz w:val="28"/>
          <w:szCs w:val="28"/>
        </w:rPr>
        <w:t xml:space="preserve">1 </w:t>
      </w:r>
      <w:r w:rsidRPr="00C11872">
        <w:rPr>
          <w:rFonts w:ascii="Times New Roman" w:hAnsi="Times New Roman" w:cs="Times New Roman"/>
          <w:sz w:val="28"/>
          <w:szCs w:val="28"/>
        </w:rPr>
        <w:t xml:space="preserve">ноутбук, </w:t>
      </w:r>
      <w:r>
        <w:rPr>
          <w:rFonts w:ascii="Times New Roman" w:hAnsi="Times New Roman" w:cs="Times New Roman"/>
          <w:sz w:val="28"/>
          <w:szCs w:val="28"/>
        </w:rPr>
        <w:t>1 багатофункціональний пристрій.</w:t>
      </w:r>
    </w:p>
    <w:p w14:paraId="4441FD6A" w14:textId="77777777" w:rsidR="0070735F" w:rsidRPr="0099057B" w:rsidRDefault="0070735F" w:rsidP="0070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В</w:t>
      </w:r>
      <w:r w:rsidRPr="0099057B">
        <w:rPr>
          <w:rFonts w:ascii="Times New Roman" w:hAnsi="Times New Roman" w:cs="Times New Roman"/>
          <w:sz w:val="28"/>
          <w:szCs w:val="28"/>
        </w:rPr>
        <w:t xml:space="preserve"> т.ч. </w:t>
      </w:r>
      <w:r>
        <w:rPr>
          <w:rFonts w:ascii="Times New Roman" w:hAnsi="Times New Roman" w:cs="Times New Roman"/>
          <w:sz w:val="28"/>
          <w:szCs w:val="28"/>
        </w:rPr>
        <w:t xml:space="preserve">витрачено </w:t>
      </w:r>
      <w:r w:rsidRPr="0099057B">
        <w:rPr>
          <w:rFonts w:ascii="Times New Roman" w:hAnsi="Times New Roman" w:cs="Times New Roman"/>
          <w:sz w:val="28"/>
          <w:szCs w:val="28"/>
        </w:rPr>
        <w:t>на:</w:t>
      </w:r>
    </w:p>
    <w:p w14:paraId="32A39FBA" w14:textId="77777777" w:rsidR="0070735F" w:rsidRPr="001A0279" w:rsidRDefault="0070735F" w:rsidP="0070735F">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1A0279">
        <w:rPr>
          <w:rFonts w:ascii="Times New Roman" w:hAnsi="Times New Roman" w:cs="Times New Roman"/>
          <w:sz w:val="28"/>
          <w:szCs w:val="28"/>
        </w:rPr>
        <w:t xml:space="preserve">Заробітну плату та нарахування – </w:t>
      </w:r>
      <w:r>
        <w:rPr>
          <w:rFonts w:ascii="Times New Roman" w:hAnsi="Times New Roman" w:cs="Times New Roman"/>
          <w:sz w:val="28"/>
          <w:szCs w:val="28"/>
        </w:rPr>
        <w:t>1 283,366</w:t>
      </w:r>
      <w:r w:rsidRPr="001A0279">
        <w:rPr>
          <w:rFonts w:ascii="Times New Roman" w:hAnsi="Times New Roman" w:cs="Times New Roman"/>
          <w:sz w:val="28"/>
          <w:szCs w:val="28"/>
        </w:rPr>
        <w:t xml:space="preserve"> тис.грн;</w:t>
      </w:r>
    </w:p>
    <w:p w14:paraId="4A3382B4" w14:textId="77777777" w:rsidR="0070735F" w:rsidRPr="001A0279" w:rsidRDefault="0070735F" w:rsidP="0070735F">
      <w:pPr>
        <w:pStyle w:val="a3"/>
        <w:numPr>
          <w:ilvl w:val="0"/>
          <w:numId w:val="8"/>
        </w:numPr>
        <w:jc w:val="both"/>
        <w:rPr>
          <w:rFonts w:ascii="Times New Roman" w:hAnsi="Times New Roman" w:cs="Times New Roman"/>
          <w:sz w:val="28"/>
          <w:szCs w:val="28"/>
        </w:rPr>
      </w:pPr>
      <w:r w:rsidRPr="001A0279">
        <w:rPr>
          <w:rFonts w:ascii="Times New Roman" w:hAnsi="Times New Roman" w:cs="Times New Roman"/>
          <w:sz w:val="28"/>
          <w:szCs w:val="28"/>
        </w:rPr>
        <w:t xml:space="preserve">Паливно-мастильні матеріали – </w:t>
      </w:r>
      <w:r>
        <w:rPr>
          <w:rFonts w:ascii="Times New Roman" w:hAnsi="Times New Roman" w:cs="Times New Roman"/>
          <w:sz w:val="28"/>
          <w:szCs w:val="28"/>
        </w:rPr>
        <w:t>76,910</w:t>
      </w:r>
      <w:r w:rsidRPr="001A0279">
        <w:rPr>
          <w:rFonts w:ascii="Times New Roman" w:hAnsi="Times New Roman" w:cs="Times New Roman"/>
          <w:sz w:val="28"/>
          <w:szCs w:val="28"/>
        </w:rPr>
        <w:t xml:space="preserve"> тис.грн</w:t>
      </w:r>
      <w:r>
        <w:rPr>
          <w:rFonts w:ascii="Times New Roman" w:hAnsi="Times New Roman" w:cs="Times New Roman"/>
          <w:sz w:val="28"/>
          <w:szCs w:val="28"/>
        </w:rPr>
        <w:t>.</w:t>
      </w:r>
      <w:r w:rsidRPr="001A0279">
        <w:rPr>
          <w:rFonts w:ascii="Times New Roman" w:hAnsi="Times New Roman" w:cs="Times New Roman"/>
          <w:sz w:val="28"/>
          <w:szCs w:val="28"/>
        </w:rPr>
        <w:t xml:space="preserve"> (</w:t>
      </w:r>
      <w:r>
        <w:rPr>
          <w:rFonts w:ascii="Times New Roman" w:hAnsi="Times New Roman" w:cs="Times New Roman"/>
          <w:sz w:val="28"/>
          <w:szCs w:val="28"/>
        </w:rPr>
        <w:t>враховуючи і</w:t>
      </w:r>
      <w:r w:rsidRPr="001A0279">
        <w:rPr>
          <w:rFonts w:ascii="Times New Roman" w:hAnsi="Times New Roman" w:cs="Times New Roman"/>
          <w:sz w:val="28"/>
          <w:szCs w:val="28"/>
        </w:rPr>
        <w:t xml:space="preserve"> для роботи генераторів</w:t>
      </w:r>
      <w:r>
        <w:rPr>
          <w:rFonts w:ascii="Times New Roman" w:hAnsi="Times New Roman" w:cs="Times New Roman"/>
          <w:sz w:val="28"/>
          <w:szCs w:val="28"/>
        </w:rPr>
        <w:t>)</w:t>
      </w:r>
      <w:r w:rsidRPr="001A0279">
        <w:rPr>
          <w:rFonts w:ascii="Times New Roman" w:hAnsi="Times New Roman" w:cs="Times New Roman"/>
          <w:sz w:val="28"/>
          <w:szCs w:val="28"/>
        </w:rPr>
        <w:t>;</w:t>
      </w:r>
    </w:p>
    <w:p w14:paraId="352A0EF4" w14:textId="77777777" w:rsidR="0070735F" w:rsidRPr="001A0279" w:rsidRDefault="0070735F" w:rsidP="0070735F">
      <w:pPr>
        <w:pStyle w:val="a3"/>
        <w:numPr>
          <w:ilvl w:val="0"/>
          <w:numId w:val="8"/>
        </w:numPr>
        <w:jc w:val="both"/>
        <w:rPr>
          <w:rFonts w:ascii="Times New Roman" w:hAnsi="Times New Roman" w:cs="Times New Roman"/>
          <w:sz w:val="28"/>
          <w:szCs w:val="28"/>
        </w:rPr>
      </w:pPr>
      <w:r w:rsidRPr="001A0279">
        <w:rPr>
          <w:rFonts w:ascii="Times New Roman" w:hAnsi="Times New Roman" w:cs="Times New Roman"/>
          <w:sz w:val="28"/>
          <w:szCs w:val="28"/>
        </w:rPr>
        <w:t xml:space="preserve">енергоносії – </w:t>
      </w:r>
      <w:r>
        <w:rPr>
          <w:rFonts w:ascii="Times New Roman" w:hAnsi="Times New Roman" w:cs="Times New Roman"/>
          <w:sz w:val="28"/>
          <w:szCs w:val="28"/>
        </w:rPr>
        <w:t>369,681</w:t>
      </w:r>
      <w:r w:rsidRPr="001A0279">
        <w:rPr>
          <w:rFonts w:ascii="Times New Roman" w:hAnsi="Times New Roman" w:cs="Times New Roman"/>
          <w:sz w:val="28"/>
          <w:szCs w:val="28"/>
        </w:rPr>
        <w:t xml:space="preserve"> тис.грн</w:t>
      </w:r>
      <w:r>
        <w:rPr>
          <w:rFonts w:ascii="Times New Roman" w:hAnsi="Times New Roman" w:cs="Times New Roman"/>
          <w:sz w:val="28"/>
          <w:szCs w:val="28"/>
        </w:rPr>
        <w:t>.</w:t>
      </w:r>
      <w:r w:rsidRPr="001A0279">
        <w:rPr>
          <w:rFonts w:ascii="Times New Roman" w:hAnsi="Times New Roman" w:cs="Times New Roman"/>
          <w:sz w:val="28"/>
          <w:szCs w:val="28"/>
        </w:rPr>
        <w:t>;</w:t>
      </w:r>
    </w:p>
    <w:p w14:paraId="298C7F22" w14:textId="77777777" w:rsidR="0070735F" w:rsidRPr="001A0279" w:rsidRDefault="0070735F" w:rsidP="0070735F">
      <w:pPr>
        <w:pStyle w:val="a3"/>
        <w:numPr>
          <w:ilvl w:val="0"/>
          <w:numId w:val="8"/>
        </w:numPr>
        <w:jc w:val="both"/>
        <w:rPr>
          <w:rFonts w:ascii="Times New Roman" w:hAnsi="Times New Roman" w:cs="Times New Roman"/>
          <w:sz w:val="28"/>
          <w:szCs w:val="28"/>
        </w:rPr>
      </w:pPr>
      <w:r w:rsidRPr="001A0279">
        <w:rPr>
          <w:rFonts w:ascii="Times New Roman" w:hAnsi="Times New Roman" w:cs="Times New Roman"/>
          <w:sz w:val="28"/>
          <w:szCs w:val="28"/>
        </w:rPr>
        <w:t xml:space="preserve">Запасні частини – </w:t>
      </w:r>
      <w:r>
        <w:rPr>
          <w:rFonts w:ascii="Times New Roman" w:hAnsi="Times New Roman" w:cs="Times New Roman"/>
          <w:sz w:val="28"/>
          <w:szCs w:val="28"/>
        </w:rPr>
        <w:t>17,800</w:t>
      </w:r>
      <w:r w:rsidRPr="001A0279">
        <w:rPr>
          <w:rFonts w:ascii="Times New Roman" w:hAnsi="Times New Roman" w:cs="Times New Roman"/>
          <w:sz w:val="28"/>
          <w:szCs w:val="28"/>
        </w:rPr>
        <w:t xml:space="preserve"> тис.грн</w:t>
      </w:r>
      <w:r>
        <w:rPr>
          <w:rFonts w:ascii="Times New Roman" w:hAnsi="Times New Roman" w:cs="Times New Roman"/>
          <w:sz w:val="28"/>
          <w:szCs w:val="28"/>
        </w:rPr>
        <w:t>.</w:t>
      </w:r>
      <w:r w:rsidRPr="001A0279">
        <w:rPr>
          <w:rFonts w:ascii="Times New Roman" w:hAnsi="Times New Roman" w:cs="Times New Roman"/>
          <w:sz w:val="28"/>
          <w:szCs w:val="28"/>
        </w:rPr>
        <w:t xml:space="preserve"> (</w:t>
      </w:r>
      <w:r>
        <w:rPr>
          <w:rFonts w:ascii="Times New Roman" w:hAnsi="Times New Roman" w:cs="Times New Roman"/>
          <w:sz w:val="28"/>
          <w:szCs w:val="28"/>
        </w:rPr>
        <w:t>враховуючи</w:t>
      </w:r>
      <w:r w:rsidRPr="001A0279">
        <w:rPr>
          <w:rFonts w:ascii="Times New Roman" w:hAnsi="Times New Roman" w:cs="Times New Roman"/>
          <w:sz w:val="28"/>
          <w:szCs w:val="28"/>
        </w:rPr>
        <w:t xml:space="preserve"> комплект автошин);</w:t>
      </w:r>
    </w:p>
    <w:p w14:paraId="0DF602B0" w14:textId="77777777" w:rsidR="0070735F" w:rsidRPr="001A0279" w:rsidRDefault="0070735F" w:rsidP="0070735F">
      <w:pPr>
        <w:pStyle w:val="a3"/>
        <w:numPr>
          <w:ilvl w:val="0"/>
          <w:numId w:val="8"/>
        </w:numPr>
        <w:jc w:val="both"/>
        <w:rPr>
          <w:rFonts w:ascii="Times New Roman" w:hAnsi="Times New Roman" w:cs="Times New Roman"/>
          <w:sz w:val="28"/>
          <w:szCs w:val="28"/>
        </w:rPr>
      </w:pPr>
      <w:r w:rsidRPr="001A0279">
        <w:rPr>
          <w:rFonts w:ascii="Times New Roman" w:hAnsi="Times New Roman" w:cs="Times New Roman"/>
          <w:sz w:val="28"/>
          <w:szCs w:val="28"/>
        </w:rPr>
        <w:t xml:space="preserve">Канцтовари </w:t>
      </w:r>
      <w:r>
        <w:rPr>
          <w:rFonts w:ascii="Times New Roman" w:hAnsi="Times New Roman" w:cs="Times New Roman"/>
          <w:sz w:val="28"/>
          <w:szCs w:val="28"/>
        </w:rPr>
        <w:t>–18,809 тис.грн.</w:t>
      </w:r>
    </w:p>
    <w:p w14:paraId="3E7DE56D" w14:textId="3F77DF87" w:rsidR="00692802" w:rsidRDefault="0070735F" w:rsidP="00FE5793">
      <w:pPr>
        <w:pStyle w:val="a3"/>
        <w:numPr>
          <w:ilvl w:val="0"/>
          <w:numId w:val="8"/>
        </w:numPr>
        <w:jc w:val="both"/>
        <w:rPr>
          <w:rFonts w:ascii="Times New Roman" w:hAnsi="Times New Roman" w:cs="Times New Roman"/>
          <w:sz w:val="28"/>
          <w:szCs w:val="28"/>
        </w:rPr>
      </w:pPr>
      <w:r w:rsidRPr="001A0279">
        <w:rPr>
          <w:rFonts w:ascii="Times New Roman" w:hAnsi="Times New Roman" w:cs="Times New Roman"/>
          <w:sz w:val="28"/>
          <w:szCs w:val="28"/>
        </w:rPr>
        <w:t xml:space="preserve">Інші послуги – </w:t>
      </w:r>
      <w:r>
        <w:rPr>
          <w:rFonts w:ascii="Times New Roman" w:hAnsi="Times New Roman" w:cs="Times New Roman"/>
          <w:sz w:val="28"/>
          <w:szCs w:val="28"/>
        </w:rPr>
        <w:t>127,390 тис.грн.</w:t>
      </w:r>
    </w:p>
    <w:p w14:paraId="74C726DD" w14:textId="77777777" w:rsidR="00FE5793" w:rsidRPr="00FE5793" w:rsidRDefault="00FE5793" w:rsidP="00FE5793">
      <w:pPr>
        <w:pStyle w:val="a3"/>
        <w:ind w:left="928"/>
        <w:jc w:val="both"/>
        <w:rPr>
          <w:rFonts w:ascii="Times New Roman" w:hAnsi="Times New Roman" w:cs="Times New Roman"/>
          <w:sz w:val="28"/>
          <w:szCs w:val="28"/>
        </w:rPr>
      </w:pPr>
    </w:p>
    <w:p w14:paraId="3ED9F865" w14:textId="6F019290" w:rsidR="00576CF6" w:rsidRPr="00EC07C4" w:rsidRDefault="00F06686" w:rsidP="00DD2D3D">
      <w:pPr>
        <w:pStyle w:val="a3"/>
        <w:numPr>
          <w:ilvl w:val="0"/>
          <w:numId w:val="33"/>
        </w:numPr>
        <w:spacing w:after="0" w:line="240" w:lineRule="auto"/>
        <w:ind w:left="426"/>
        <w:jc w:val="both"/>
        <w:rPr>
          <w:rFonts w:ascii="Times New Roman" w:hAnsi="Times New Roman" w:cs="Times New Roman"/>
          <w:b/>
          <w:bCs/>
          <w:sz w:val="28"/>
          <w:szCs w:val="28"/>
        </w:rPr>
      </w:pPr>
      <w:bookmarkStart w:id="24" w:name="_Hlk191540030"/>
      <w:r w:rsidRPr="00EC07C4">
        <w:rPr>
          <w:rFonts w:ascii="Times New Roman" w:hAnsi="Times New Roman" w:cs="Times New Roman"/>
          <w:b/>
          <w:bCs/>
          <w:sz w:val="28"/>
          <w:szCs w:val="28"/>
        </w:rPr>
        <w:t>Про б</w:t>
      </w:r>
      <w:r w:rsidR="00576CF6" w:rsidRPr="00EC07C4">
        <w:rPr>
          <w:rFonts w:ascii="Times New Roman" w:hAnsi="Times New Roman" w:cs="Times New Roman"/>
          <w:b/>
          <w:bCs/>
          <w:sz w:val="28"/>
          <w:szCs w:val="28"/>
        </w:rPr>
        <w:t xml:space="preserve">лагоустрій території та поліпшення стану довкілля </w:t>
      </w:r>
    </w:p>
    <w:p w14:paraId="4B1B088B" w14:textId="12EBE2F8" w:rsidR="00576CF6" w:rsidRPr="00576CF6" w:rsidRDefault="00576CF6" w:rsidP="006B7C46">
      <w:pPr>
        <w:spacing w:after="0" w:line="240" w:lineRule="auto"/>
        <w:jc w:val="both"/>
        <w:rPr>
          <w:rFonts w:ascii="Times New Roman" w:hAnsi="Times New Roman" w:cs="Times New Roman"/>
          <w:sz w:val="28"/>
          <w:szCs w:val="28"/>
        </w:rPr>
      </w:pPr>
      <w:r w:rsidRPr="00576CF6">
        <w:rPr>
          <w:rFonts w:ascii="Times New Roman" w:hAnsi="Times New Roman" w:cs="Times New Roman"/>
          <w:sz w:val="28"/>
          <w:szCs w:val="28"/>
        </w:rPr>
        <w:t xml:space="preserve">             Основним завданням щодо реалізації заходів з благоустрою населених пунктів Степненської громади у 202</w:t>
      </w:r>
      <w:r w:rsidR="00132480" w:rsidRPr="00132480">
        <w:rPr>
          <w:rFonts w:ascii="Times New Roman" w:hAnsi="Times New Roman" w:cs="Times New Roman"/>
          <w:sz w:val="28"/>
          <w:szCs w:val="28"/>
        </w:rPr>
        <w:t>4</w:t>
      </w:r>
      <w:r w:rsidRPr="00576CF6">
        <w:rPr>
          <w:rFonts w:ascii="Times New Roman" w:hAnsi="Times New Roman" w:cs="Times New Roman"/>
          <w:sz w:val="28"/>
          <w:szCs w:val="28"/>
        </w:rPr>
        <w:t xml:space="preserve"> році було забезпечення належного утримання та поліпшення санітарного  підвідомчої території.  </w:t>
      </w:r>
    </w:p>
    <w:p w14:paraId="67238BC5" w14:textId="05BDBE5B" w:rsidR="00576CF6" w:rsidRPr="00576CF6" w:rsidRDefault="00576CF6" w:rsidP="006B7C46">
      <w:pPr>
        <w:spacing w:after="0" w:line="240" w:lineRule="auto"/>
        <w:jc w:val="both"/>
        <w:rPr>
          <w:rFonts w:ascii="Times New Roman" w:hAnsi="Times New Roman" w:cs="Times New Roman"/>
          <w:sz w:val="28"/>
          <w:szCs w:val="28"/>
        </w:rPr>
      </w:pPr>
      <w:r w:rsidRPr="00576CF6">
        <w:rPr>
          <w:rFonts w:ascii="Times New Roman" w:hAnsi="Times New Roman" w:cs="Times New Roman"/>
          <w:sz w:val="28"/>
          <w:szCs w:val="28"/>
        </w:rPr>
        <w:t xml:space="preserve">             Житлово-експлуатаційним комунальним підприємством «Степок» проводилася системна робота з вивезення твердих побутових відходів з населених пунктів громади.</w:t>
      </w:r>
      <w:r w:rsidR="003D5B80">
        <w:rPr>
          <w:rFonts w:ascii="Times New Roman" w:hAnsi="Times New Roman" w:cs="Times New Roman"/>
          <w:sz w:val="28"/>
          <w:szCs w:val="28"/>
        </w:rPr>
        <w:t xml:space="preserve"> </w:t>
      </w:r>
      <w:r w:rsidR="00F06686">
        <w:rPr>
          <w:rFonts w:ascii="Times New Roman" w:hAnsi="Times New Roman" w:cs="Times New Roman"/>
          <w:sz w:val="28"/>
          <w:szCs w:val="28"/>
        </w:rPr>
        <w:t>Вивезення твердих побутових відходів здійснювалося щотижня згідно графіку у кожному населеному пункті, крім с. Шевченківське</w:t>
      </w:r>
      <w:r w:rsidR="006F05AB">
        <w:rPr>
          <w:rFonts w:ascii="Times New Roman" w:hAnsi="Times New Roman" w:cs="Times New Roman"/>
          <w:sz w:val="28"/>
          <w:szCs w:val="28"/>
        </w:rPr>
        <w:t>, с.</w:t>
      </w:r>
      <w:r w:rsidR="003D5B80">
        <w:rPr>
          <w:rFonts w:ascii="Times New Roman" w:hAnsi="Times New Roman" w:cs="Times New Roman"/>
          <w:sz w:val="28"/>
          <w:szCs w:val="28"/>
        </w:rPr>
        <w:t xml:space="preserve"> Черепівське</w:t>
      </w:r>
      <w:r w:rsidR="006F05AB">
        <w:rPr>
          <w:rFonts w:ascii="Times New Roman" w:hAnsi="Times New Roman" w:cs="Times New Roman"/>
          <w:sz w:val="28"/>
          <w:szCs w:val="28"/>
        </w:rPr>
        <w:t xml:space="preserve"> </w:t>
      </w:r>
      <w:r w:rsidR="003D5B80">
        <w:rPr>
          <w:rFonts w:ascii="Times New Roman" w:hAnsi="Times New Roman" w:cs="Times New Roman"/>
          <w:sz w:val="28"/>
          <w:szCs w:val="28"/>
        </w:rPr>
        <w:t xml:space="preserve">, </w:t>
      </w:r>
      <w:r w:rsidR="00F06686">
        <w:rPr>
          <w:rFonts w:ascii="Times New Roman" w:hAnsi="Times New Roman" w:cs="Times New Roman"/>
          <w:sz w:val="28"/>
          <w:szCs w:val="28"/>
        </w:rPr>
        <w:t>с-ща Івано-Ганнівка.</w:t>
      </w:r>
    </w:p>
    <w:p w14:paraId="59B5E526" w14:textId="0BD9E6E7" w:rsidR="00576CF6" w:rsidRPr="00576CF6" w:rsidRDefault="00576CF6" w:rsidP="00576CF6">
      <w:pPr>
        <w:spacing w:after="0" w:line="240" w:lineRule="auto"/>
        <w:ind w:firstLine="567"/>
        <w:jc w:val="both"/>
        <w:rPr>
          <w:rFonts w:ascii="Times New Roman" w:hAnsi="Times New Roman" w:cs="Times New Roman"/>
          <w:sz w:val="28"/>
          <w:szCs w:val="28"/>
        </w:rPr>
      </w:pPr>
      <w:r w:rsidRPr="00576CF6">
        <w:rPr>
          <w:rFonts w:ascii="Times New Roman" w:hAnsi="Times New Roman" w:cs="Times New Roman"/>
          <w:sz w:val="28"/>
          <w:szCs w:val="28"/>
        </w:rPr>
        <w:tab/>
        <w:t xml:space="preserve">Також </w:t>
      </w:r>
      <w:r w:rsidR="00F06686">
        <w:rPr>
          <w:rFonts w:ascii="Times New Roman" w:hAnsi="Times New Roman" w:cs="Times New Roman"/>
          <w:sz w:val="28"/>
          <w:szCs w:val="28"/>
        </w:rPr>
        <w:t xml:space="preserve">періодично </w:t>
      </w:r>
      <w:r w:rsidRPr="00576CF6">
        <w:rPr>
          <w:rFonts w:ascii="Times New Roman" w:hAnsi="Times New Roman" w:cs="Times New Roman"/>
          <w:sz w:val="28"/>
          <w:szCs w:val="28"/>
        </w:rPr>
        <w:t>здійснювались покоси бур’янів на території населених пунктів громади, організовувались та проводились місячники по прибиранню придорожніх узбіч на території громади.</w:t>
      </w:r>
    </w:p>
    <w:p w14:paraId="1FD670D1" w14:textId="67B4896C" w:rsidR="00576CF6" w:rsidRDefault="00D839AD" w:rsidP="00D839AD">
      <w:pPr>
        <w:spacing w:after="0" w:line="240" w:lineRule="auto"/>
        <w:ind w:firstLine="360"/>
        <w:jc w:val="both"/>
        <w:rPr>
          <w:rFonts w:ascii="Times New Roman" w:hAnsi="Times New Roman" w:cs="Times New Roman"/>
          <w:sz w:val="28"/>
          <w:szCs w:val="28"/>
        </w:rPr>
      </w:pPr>
      <w:r w:rsidRPr="00576CF6">
        <w:rPr>
          <w:rFonts w:ascii="Times New Roman" w:hAnsi="Times New Roman" w:cs="Times New Roman"/>
          <w:sz w:val="28"/>
          <w:szCs w:val="28"/>
        </w:rPr>
        <w:t>У 202</w:t>
      </w:r>
      <w:r>
        <w:rPr>
          <w:rFonts w:ascii="Times New Roman" w:hAnsi="Times New Roman" w:cs="Times New Roman"/>
          <w:sz w:val="28"/>
          <w:szCs w:val="28"/>
        </w:rPr>
        <w:t>4</w:t>
      </w:r>
      <w:r w:rsidRPr="00576CF6">
        <w:rPr>
          <w:rFonts w:ascii="Times New Roman" w:hAnsi="Times New Roman" w:cs="Times New Roman"/>
          <w:sz w:val="28"/>
          <w:szCs w:val="28"/>
        </w:rPr>
        <w:t xml:space="preserve"> році було здійснено підсипку</w:t>
      </w:r>
      <w:r>
        <w:rPr>
          <w:rFonts w:ascii="Times New Roman" w:hAnsi="Times New Roman" w:cs="Times New Roman"/>
          <w:sz w:val="28"/>
          <w:szCs w:val="28"/>
        </w:rPr>
        <w:t xml:space="preserve"> (завезено 100 тон суміші)</w:t>
      </w:r>
      <w:r w:rsidRPr="00576CF6">
        <w:rPr>
          <w:rFonts w:ascii="Times New Roman" w:hAnsi="Times New Roman" w:cs="Times New Roman"/>
          <w:sz w:val="28"/>
          <w:szCs w:val="28"/>
        </w:rPr>
        <w:t xml:space="preserve"> та планування вуличних доріг у населених пунктах громади </w:t>
      </w:r>
      <w:r w:rsidRPr="00E439B2">
        <w:rPr>
          <w:rFonts w:ascii="Times New Roman" w:hAnsi="Times New Roman" w:cs="Times New Roman"/>
          <w:sz w:val="28"/>
          <w:szCs w:val="28"/>
        </w:rPr>
        <w:t xml:space="preserve">загальною протяжністю </w:t>
      </w:r>
      <w:r>
        <w:rPr>
          <w:rFonts w:ascii="Times New Roman" w:hAnsi="Times New Roman" w:cs="Times New Roman"/>
          <w:sz w:val="28"/>
          <w:szCs w:val="28"/>
        </w:rPr>
        <w:t>5,8</w:t>
      </w:r>
      <w:r w:rsidRPr="00E439B2">
        <w:rPr>
          <w:rFonts w:ascii="Times New Roman" w:hAnsi="Times New Roman" w:cs="Times New Roman"/>
          <w:sz w:val="28"/>
          <w:szCs w:val="28"/>
        </w:rPr>
        <w:t xml:space="preserve"> </w:t>
      </w:r>
      <w:r>
        <w:rPr>
          <w:rFonts w:ascii="Times New Roman" w:hAnsi="Times New Roman" w:cs="Times New Roman"/>
          <w:sz w:val="28"/>
          <w:szCs w:val="28"/>
        </w:rPr>
        <w:t>км</w:t>
      </w:r>
      <w:r w:rsidRPr="00E439B2">
        <w:rPr>
          <w:rFonts w:ascii="Times New Roman" w:hAnsi="Times New Roman" w:cs="Times New Roman"/>
          <w:sz w:val="28"/>
          <w:szCs w:val="28"/>
        </w:rPr>
        <w:t xml:space="preserve">, </w:t>
      </w:r>
      <w:r>
        <w:rPr>
          <w:rFonts w:ascii="Times New Roman" w:hAnsi="Times New Roman" w:cs="Times New Roman"/>
          <w:sz w:val="28"/>
          <w:szCs w:val="28"/>
        </w:rPr>
        <w:t>на суму 110,589</w:t>
      </w:r>
      <w:r w:rsidRPr="00692802">
        <w:rPr>
          <w:rFonts w:ascii="Times New Roman" w:hAnsi="Times New Roman" w:cs="Times New Roman"/>
          <w:sz w:val="28"/>
          <w:szCs w:val="28"/>
        </w:rPr>
        <w:t xml:space="preserve"> тис.грн.</w:t>
      </w:r>
    </w:p>
    <w:p w14:paraId="1408E2FB" w14:textId="33F87C7E" w:rsidR="00DD2D3D" w:rsidRDefault="00DD2D3D" w:rsidP="00D839AD">
      <w:pPr>
        <w:spacing w:after="0" w:line="240" w:lineRule="auto"/>
        <w:ind w:firstLine="360"/>
        <w:jc w:val="both"/>
        <w:rPr>
          <w:rFonts w:ascii="Times New Roman" w:hAnsi="Times New Roman" w:cs="Times New Roman"/>
          <w:sz w:val="28"/>
          <w:szCs w:val="28"/>
        </w:rPr>
      </w:pPr>
    </w:p>
    <w:p w14:paraId="5ECCC849" w14:textId="77777777" w:rsidR="00DD2D3D" w:rsidRDefault="00DD2D3D" w:rsidP="00D839AD">
      <w:pPr>
        <w:spacing w:after="0" w:line="240" w:lineRule="auto"/>
        <w:ind w:firstLine="360"/>
        <w:jc w:val="both"/>
        <w:rPr>
          <w:rFonts w:ascii="Times New Roman" w:hAnsi="Times New Roman" w:cs="Times New Roman"/>
          <w:sz w:val="28"/>
          <w:szCs w:val="28"/>
        </w:rPr>
      </w:pPr>
    </w:p>
    <w:p w14:paraId="6F084687" w14:textId="77777777" w:rsidR="00D839AD" w:rsidRPr="00576CF6" w:rsidRDefault="00D839AD" w:rsidP="00D839AD">
      <w:pPr>
        <w:spacing w:after="0" w:line="240" w:lineRule="auto"/>
        <w:ind w:firstLine="360"/>
        <w:jc w:val="both"/>
        <w:rPr>
          <w:rFonts w:ascii="Times New Roman" w:hAnsi="Times New Roman" w:cs="Times New Roman"/>
          <w:sz w:val="28"/>
          <w:szCs w:val="28"/>
        </w:rPr>
      </w:pPr>
    </w:p>
    <w:p w14:paraId="00B2C0DF" w14:textId="55494052" w:rsidR="00576CF6" w:rsidRPr="00EC07C4" w:rsidRDefault="00F06686" w:rsidP="00EC07C4">
      <w:pPr>
        <w:pStyle w:val="a3"/>
        <w:numPr>
          <w:ilvl w:val="0"/>
          <w:numId w:val="33"/>
        </w:numPr>
        <w:spacing w:after="0" w:line="240" w:lineRule="auto"/>
        <w:jc w:val="both"/>
        <w:rPr>
          <w:rFonts w:ascii="Times New Roman" w:hAnsi="Times New Roman" w:cs="Times New Roman"/>
          <w:b/>
          <w:bCs/>
          <w:sz w:val="28"/>
          <w:szCs w:val="28"/>
        </w:rPr>
      </w:pPr>
      <w:r w:rsidRPr="00EC07C4">
        <w:rPr>
          <w:rFonts w:ascii="Times New Roman" w:hAnsi="Times New Roman" w:cs="Times New Roman"/>
          <w:b/>
          <w:bCs/>
          <w:sz w:val="28"/>
          <w:szCs w:val="28"/>
        </w:rPr>
        <w:lastRenderedPageBreak/>
        <w:t>Про з</w:t>
      </w:r>
      <w:r w:rsidR="00576CF6" w:rsidRPr="00EC07C4">
        <w:rPr>
          <w:rFonts w:ascii="Times New Roman" w:hAnsi="Times New Roman" w:cs="Times New Roman"/>
          <w:b/>
          <w:bCs/>
          <w:sz w:val="28"/>
          <w:szCs w:val="28"/>
        </w:rPr>
        <w:t>аходи з поліпшення питної води</w:t>
      </w:r>
    </w:p>
    <w:p w14:paraId="649DCE4D" w14:textId="73395E76" w:rsidR="00576CF6" w:rsidRPr="00576CF6" w:rsidRDefault="00576CF6" w:rsidP="00576CF6">
      <w:pPr>
        <w:spacing w:after="0" w:line="240" w:lineRule="auto"/>
        <w:ind w:firstLine="567"/>
        <w:jc w:val="both"/>
        <w:rPr>
          <w:rFonts w:ascii="Times New Roman" w:hAnsi="Times New Roman" w:cs="Times New Roman"/>
          <w:sz w:val="28"/>
          <w:szCs w:val="28"/>
        </w:rPr>
      </w:pPr>
      <w:r w:rsidRPr="00576CF6">
        <w:rPr>
          <w:rFonts w:ascii="Times New Roman" w:hAnsi="Times New Roman" w:cs="Times New Roman"/>
          <w:sz w:val="28"/>
          <w:szCs w:val="28"/>
        </w:rPr>
        <w:tab/>
        <w:t>Враховуючи ступінь зношеності внутрішніх мереж водопостачання сільська рада приклала максимум зусиль для своєчасно та сталого забезпечення населення питною водою та зменшення втрат води. Для цього житлово-експлуатаційним комунальним підприємством було проведено поточні та капітальні ремонти водопроводів у населених пунктах. За 202</w:t>
      </w:r>
      <w:r w:rsidR="00B81B1D">
        <w:rPr>
          <w:rFonts w:ascii="Times New Roman" w:hAnsi="Times New Roman" w:cs="Times New Roman"/>
          <w:sz w:val="28"/>
          <w:szCs w:val="28"/>
        </w:rPr>
        <w:t>4</w:t>
      </w:r>
      <w:r w:rsidRPr="00576CF6">
        <w:rPr>
          <w:rFonts w:ascii="Times New Roman" w:hAnsi="Times New Roman" w:cs="Times New Roman"/>
          <w:sz w:val="28"/>
          <w:szCs w:val="28"/>
        </w:rPr>
        <w:t xml:space="preserve"> рік на ці цілі витрачено </w:t>
      </w:r>
      <w:r w:rsidR="00B81B1D">
        <w:rPr>
          <w:rFonts w:ascii="Times New Roman" w:hAnsi="Times New Roman" w:cs="Times New Roman"/>
          <w:sz w:val="28"/>
          <w:szCs w:val="28"/>
        </w:rPr>
        <w:t>1 1</w:t>
      </w:r>
      <w:r w:rsidR="00B12574">
        <w:rPr>
          <w:rFonts w:ascii="Times New Roman" w:hAnsi="Times New Roman" w:cs="Times New Roman"/>
          <w:sz w:val="28"/>
          <w:szCs w:val="28"/>
        </w:rPr>
        <w:t>24</w:t>
      </w:r>
      <w:r w:rsidR="00B81B1D">
        <w:rPr>
          <w:rFonts w:ascii="Times New Roman" w:hAnsi="Times New Roman" w:cs="Times New Roman"/>
          <w:sz w:val="28"/>
          <w:szCs w:val="28"/>
        </w:rPr>
        <w:t>,4</w:t>
      </w:r>
      <w:r w:rsidR="00B12574">
        <w:rPr>
          <w:rFonts w:ascii="Times New Roman" w:hAnsi="Times New Roman" w:cs="Times New Roman"/>
          <w:sz w:val="28"/>
          <w:szCs w:val="28"/>
        </w:rPr>
        <w:t>11</w:t>
      </w:r>
      <w:r w:rsidRPr="006B7C46">
        <w:rPr>
          <w:rFonts w:ascii="Times New Roman" w:hAnsi="Times New Roman" w:cs="Times New Roman"/>
          <w:sz w:val="28"/>
          <w:szCs w:val="28"/>
        </w:rPr>
        <w:t xml:space="preserve"> </w:t>
      </w:r>
      <w:r w:rsidRPr="00576CF6">
        <w:rPr>
          <w:rFonts w:ascii="Times New Roman" w:hAnsi="Times New Roman" w:cs="Times New Roman"/>
          <w:sz w:val="28"/>
          <w:szCs w:val="28"/>
        </w:rPr>
        <w:t xml:space="preserve">тис грн. </w:t>
      </w:r>
      <w:r w:rsidR="006B7C46">
        <w:rPr>
          <w:rFonts w:ascii="Times New Roman" w:hAnsi="Times New Roman" w:cs="Times New Roman"/>
          <w:sz w:val="28"/>
          <w:szCs w:val="28"/>
        </w:rPr>
        <w:t>в тому числі:</w:t>
      </w:r>
    </w:p>
    <w:p w14:paraId="15004F05" w14:textId="0583D6C3" w:rsidR="00576CF6" w:rsidRPr="00576CF6" w:rsidRDefault="00576CF6" w:rsidP="00576CF6">
      <w:pPr>
        <w:spacing w:after="0" w:line="240" w:lineRule="auto"/>
        <w:ind w:firstLine="567"/>
        <w:jc w:val="both"/>
        <w:rPr>
          <w:rFonts w:ascii="Times New Roman" w:hAnsi="Times New Roman" w:cs="Times New Roman"/>
          <w:sz w:val="28"/>
          <w:szCs w:val="28"/>
        </w:rPr>
      </w:pPr>
      <w:r w:rsidRPr="00576CF6">
        <w:rPr>
          <w:rFonts w:ascii="Times New Roman" w:hAnsi="Times New Roman" w:cs="Times New Roman"/>
          <w:sz w:val="28"/>
          <w:szCs w:val="28"/>
        </w:rPr>
        <w:t>-</w:t>
      </w:r>
      <w:r w:rsidRPr="00576CF6">
        <w:rPr>
          <w:rFonts w:ascii="Times New Roman" w:hAnsi="Times New Roman" w:cs="Times New Roman"/>
          <w:sz w:val="28"/>
          <w:szCs w:val="28"/>
        </w:rPr>
        <w:tab/>
        <w:t>поточний ремонт водогону с. Лежине (1</w:t>
      </w:r>
      <w:r w:rsidR="00B81B1D">
        <w:rPr>
          <w:rFonts w:ascii="Times New Roman" w:hAnsi="Times New Roman" w:cs="Times New Roman"/>
          <w:sz w:val="28"/>
          <w:szCs w:val="28"/>
        </w:rPr>
        <w:t>6</w:t>
      </w:r>
      <w:r w:rsidRPr="00576CF6">
        <w:rPr>
          <w:rFonts w:ascii="Times New Roman" w:hAnsi="Times New Roman" w:cs="Times New Roman"/>
          <w:sz w:val="28"/>
          <w:szCs w:val="28"/>
        </w:rPr>
        <w:t xml:space="preserve"> </w:t>
      </w:r>
      <w:r w:rsidR="006B7C46">
        <w:rPr>
          <w:rFonts w:ascii="Times New Roman" w:hAnsi="Times New Roman" w:cs="Times New Roman"/>
          <w:sz w:val="28"/>
          <w:szCs w:val="28"/>
        </w:rPr>
        <w:t>п</w:t>
      </w:r>
      <w:r w:rsidRPr="00576CF6">
        <w:rPr>
          <w:rFonts w:ascii="Times New Roman" w:hAnsi="Times New Roman" w:cs="Times New Roman"/>
          <w:sz w:val="28"/>
          <w:szCs w:val="28"/>
        </w:rPr>
        <w:t xml:space="preserve">оривів) –  </w:t>
      </w:r>
      <w:r w:rsidR="00B12574">
        <w:rPr>
          <w:rFonts w:ascii="Times New Roman" w:hAnsi="Times New Roman" w:cs="Times New Roman"/>
          <w:sz w:val="28"/>
          <w:szCs w:val="28"/>
        </w:rPr>
        <w:t>481,723</w:t>
      </w:r>
      <w:r w:rsidRPr="00576CF6">
        <w:rPr>
          <w:rFonts w:ascii="Times New Roman" w:hAnsi="Times New Roman" w:cs="Times New Roman"/>
          <w:sz w:val="28"/>
          <w:szCs w:val="28"/>
        </w:rPr>
        <w:t xml:space="preserve"> тис.грн.;</w:t>
      </w:r>
    </w:p>
    <w:p w14:paraId="47E43919" w14:textId="78663C49" w:rsidR="00576CF6" w:rsidRPr="00576CF6" w:rsidRDefault="00576CF6" w:rsidP="00576CF6">
      <w:pPr>
        <w:spacing w:after="0" w:line="240" w:lineRule="auto"/>
        <w:ind w:firstLine="567"/>
        <w:jc w:val="both"/>
        <w:rPr>
          <w:rFonts w:ascii="Times New Roman" w:hAnsi="Times New Roman" w:cs="Times New Roman"/>
          <w:sz w:val="28"/>
          <w:szCs w:val="28"/>
        </w:rPr>
      </w:pPr>
      <w:r w:rsidRPr="00576CF6">
        <w:rPr>
          <w:rFonts w:ascii="Times New Roman" w:hAnsi="Times New Roman" w:cs="Times New Roman"/>
          <w:sz w:val="28"/>
          <w:szCs w:val="28"/>
        </w:rPr>
        <w:t>-</w:t>
      </w:r>
      <w:r w:rsidRPr="00576CF6">
        <w:rPr>
          <w:rFonts w:ascii="Times New Roman" w:hAnsi="Times New Roman" w:cs="Times New Roman"/>
          <w:sz w:val="28"/>
          <w:szCs w:val="28"/>
        </w:rPr>
        <w:tab/>
        <w:t>поточний ремонт водогону с. Степне</w:t>
      </w:r>
      <w:r w:rsidR="006B7C46">
        <w:rPr>
          <w:rFonts w:ascii="Times New Roman" w:hAnsi="Times New Roman" w:cs="Times New Roman"/>
          <w:sz w:val="28"/>
          <w:szCs w:val="28"/>
        </w:rPr>
        <w:t xml:space="preserve"> </w:t>
      </w:r>
      <w:r w:rsidRPr="00576CF6">
        <w:rPr>
          <w:rFonts w:ascii="Times New Roman" w:hAnsi="Times New Roman" w:cs="Times New Roman"/>
          <w:sz w:val="28"/>
          <w:szCs w:val="28"/>
        </w:rPr>
        <w:t>(</w:t>
      </w:r>
      <w:r w:rsidR="00B12574">
        <w:rPr>
          <w:rFonts w:ascii="Times New Roman" w:hAnsi="Times New Roman" w:cs="Times New Roman"/>
          <w:sz w:val="28"/>
          <w:szCs w:val="28"/>
        </w:rPr>
        <w:t>6</w:t>
      </w:r>
      <w:r w:rsidRPr="00576CF6">
        <w:rPr>
          <w:rFonts w:ascii="Times New Roman" w:hAnsi="Times New Roman" w:cs="Times New Roman"/>
          <w:sz w:val="28"/>
          <w:szCs w:val="28"/>
        </w:rPr>
        <w:t xml:space="preserve"> </w:t>
      </w:r>
      <w:r w:rsidR="006B7C46">
        <w:rPr>
          <w:rFonts w:ascii="Times New Roman" w:hAnsi="Times New Roman" w:cs="Times New Roman"/>
          <w:sz w:val="28"/>
          <w:szCs w:val="28"/>
        </w:rPr>
        <w:t>п</w:t>
      </w:r>
      <w:r w:rsidRPr="00576CF6">
        <w:rPr>
          <w:rFonts w:ascii="Times New Roman" w:hAnsi="Times New Roman" w:cs="Times New Roman"/>
          <w:sz w:val="28"/>
          <w:szCs w:val="28"/>
        </w:rPr>
        <w:t xml:space="preserve">оривів) – </w:t>
      </w:r>
      <w:r w:rsidR="00B12574">
        <w:rPr>
          <w:rFonts w:ascii="Times New Roman" w:hAnsi="Times New Roman" w:cs="Times New Roman"/>
          <w:sz w:val="28"/>
          <w:szCs w:val="28"/>
        </w:rPr>
        <w:t>345,734</w:t>
      </w:r>
      <w:r w:rsidRPr="00576CF6">
        <w:rPr>
          <w:rFonts w:ascii="Times New Roman" w:hAnsi="Times New Roman" w:cs="Times New Roman"/>
          <w:sz w:val="28"/>
          <w:szCs w:val="28"/>
        </w:rPr>
        <w:t xml:space="preserve"> тис.грн.;</w:t>
      </w:r>
    </w:p>
    <w:p w14:paraId="196F5C76" w14:textId="553DC5CF" w:rsidR="00576CF6" w:rsidRPr="00576CF6" w:rsidRDefault="00576CF6" w:rsidP="00576CF6">
      <w:pPr>
        <w:spacing w:after="0" w:line="240" w:lineRule="auto"/>
        <w:ind w:firstLine="567"/>
        <w:jc w:val="both"/>
        <w:rPr>
          <w:rFonts w:ascii="Times New Roman" w:hAnsi="Times New Roman" w:cs="Times New Roman"/>
          <w:sz w:val="28"/>
          <w:szCs w:val="28"/>
        </w:rPr>
      </w:pPr>
      <w:r w:rsidRPr="00576CF6">
        <w:rPr>
          <w:rFonts w:ascii="Times New Roman" w:hAnsi="Times New Roman" w:cs="Times New Roman"/>
          <w:sz w:val="28"/>
          <w:szCs w:val="28"/>
        </w:rPr>
        <w:t>-</w:t>
      </w:r>
      <w:r w:rsidRPr="00576CF6">
        <w:rPr>
          <w:rFonts w:ascii="Times New Roman" w:hAnsi="Times New Roman" w:cs="Times New Roman"/>
          <w:sz w:val="28"/>
          <w:szCs w:val="28"/>
        </w:rPr>
        <w:tab/>
        <w:t>поточний ремонт водогону с. Шевченківське</w:t>
      </w:r>
      <w:r w:rsidR="006B7C46">
        <w:rPr>
          <w:rFonts w:ascii="Times New Roman" w:hAnsi="Times New Roman" w:cs="Times New Roman"/>
          <w:sz w:val="28"/>
          <w:szCs w:val="28"/>
        </w:rPr>
        <w:t xml:space="preserve"> </w:t>
      </w:r>
      <w:r w:rsidRPr="00576CF6">
        <w:rPr>
          <w:rFonts w:ascii="Times New Roman" w:hAnsi="Times New Roman" w:cs="Times New Roman"/>
          <w:sz w:val="28"/>
          <w:szCs w:val="28"/>
        </w:rPr>
        <w:t>(</w:t>
      </w:r>
      <w:r w:rsidR="00B81B1D">
        <w:rPr>
          <w:rFonts w:ascii="Times New Roman" w:hAnsi="Times New Roman" w:cs="Times New Roman"/>
          <w:sz w:val="28"/>
          <w:szCs w:val="28"/>
        </w:rPr>
        <w:t>4</w:t>
      </w:r>
      <w:r w:rsidRPr="00576CF6">
        <w:rPr>
          <w:rFonts w:ascii="Times New Roman" w:hAnsi="Times New Roman" w:cs="Times New Roman"/>
          <w:sz w:val="28"/>
          <w:szCs w:val="28"/>
        </w:rPr>
        <w:t xml:space="preserve"> </w:t>
      </w:r>
      <w:r w:rsidR="006B7C46">
        <w:rPr>
          <w:rFonts w:ascii="Times New Roman" w:hAnsi="Times New Roman" w:cs="Times New Roman"/>
          <w:sz w:val="28"/>
          <w:szCs w:val="28"/>
        </w:rPr>
        <w:t>п</w:t>
      </w:r>
      <w:r w:rsidRPr="00576CF6">
        <w:rPr>
          <w:rFonts w:ascii="Times New Roman" w:hAnsi="Times New Roman" w:cs="Times New Roman"/>
          <w:sz w:val="28"/>
          <w:szCs w:val="28"/>
        </w:rPr>
        <w:t>орив</w:t>
      </w:r>
      <w:r w:rsidR="00B81B1D">
        <w:rPr>
          <w:rFonts w:ascii="Times New Roman" w:hAnsi="Times New Roman" w:cs="Times New Roman"/>
          <w:sz w:val="28"/>
          <w:szCs w:val="28"/>
        </w:rPr>
        <w:t>и</w:t>
      </w:r>
      <w:r w:rsidRPr="00576CF6">
        <w:rPr>
          <w:rFonts w:ascii="Times New Roman" w:hAnsi="Times New Roman" w:cs="Times New Roman"/>
          <w:sz w:val="28"/>
          <w:szCs w:val="28"/>
        </w:rPr>
        <w:t xml:space="preserve">) – </w:t>
      </w:r>
      <w:r w:rsidR="00B12574">
        <w:rPr>
          <w:rFonts w:ascii="Times New Roman" w:hAnsi="Times New Roman" w:cs="Times New Roman"/>
          <w:sz w:val="28"/>
          <w:szCs w:val="28"/>
        </w:rPr>
        <w:t>83,228</w:t>
      </w:r>
      <w:r w:rsidRPr="00576CF6">
        <w:rPr>
          <w:rFonts w:ascii="Times New Roman" w:hAnsi="Times New Roman" w:cs="Times New Roman"/>
          <w:sz w:val="28"/>
          <w:szCs w:val="28"/>
        </w:rPr>
        <w:t xml:space="preserve"> тис.грн.</w:t>
      </w:r>
    </w:p>
    <w:p w14:paraId="71EF217B" w14:textId="209266D6" w:rsidR="00132480" w:rsidRDefault="00576CF6" w:rsidP="00EB2FEF">
      <w:pPr>
        <w:spacing w:after="0" w:line="240" w:lineRule="auto"/>
        <w:ind w:firstLine="567"/>
        <w:jc w:val="both"/>
        <w:rPr>
          <w:rFonts w:ascii="Times New Roman" w:hAnsi="Times New Roman" w:cs="Times New Roman"/>
          <w:sz w:val="28"/>
          <w:szCs w:val="28"/>
        </w:rPr>
      </w:pPr>
      <w:r w:rsidRPr="00576CF6">
        <w:rPr>
          <w:rFonts w:ascii="Times New Roman" w:hAnsi="Times New Roman" w:cs="Times New Roman"/>
          <w:sz w:val="28"/>
          <w:szCs w:val="28"/>
        </w:rPr>
        <w:t>-</w:t>
      </w:r>
      <w:r w:rsidRPr="00576CF6">
        <w:rPr>
          <w:rFonts w:ascii="Times New Roman" w:hAnsi="Times New Roman" w:cs="Times New Roman"/>
          <w:sz w:val="28"/>
          <w:szCs w:val="28"/>
        </w:rPr>
        <w:tab/>
        <w:t xml:space="preserve">поточний ремонт водогону с. Наталівка (6 </w:t>
      </w:r>
      <w:r w:rsidR="006B7C46">
        <w:rPr>
          <w:rFonts w:ascii="Times New Roman" w:hAnsi="Times New Roman" w:cs="Times New Roman"/>
          <w:sz w:val="28"/>
          <w:szCs w:val="28"/>
        </w:rPr>
        <w:t>п</w:t>
      </w:r>
      <w:r w:rsidRPr="00576CF6">
        <w:rPr>
          <w:rFonts w:ascii="Times New Roman" w:hAnsi="Times New Roman" w:cs="Times New Roman"/>
          <w:sz w:val="28"/>
          <w:szCs w:val="28"/>
        </w:rPr>
        <w:t xml:space="preserve">оривів) – </w:t>
      </w:r>
      <w:r w:rsidR="00B12574">
        <w:rPr>
          <w:rFonts w:ascii="Times New Roman" w:hAnsi="Times New Roman" w:cs="Times New Roman"/>
          <w:sz w:val="28"/>
          <w:szCs w:val="28"/>
        </w:rPr>
        <w:t>213,726</w:t>
      </w:r>
      <w:r w:rsidRPr="00576CF6">
        <w:rPr>
          <w:rFonts w:ascii="Times New Roman" w:hAnsi="Times New Roman" w:cs="Times New Roman"/>
          <w:sz w:val="28"/>
          <w:szCs w:val="28"/>
        </w:rPr>
        <w:t xml:space="preserve"> тис.грн.</w:t>
      </w:r>
    </w:p>
    <w:p w14:paraId="6664EC6F" w14:textId="149D4F12" w:rsidR="00C67C96" w:rsidRDefault="005F288B" w:rsidP="00EB2FEF">
      <w:pPr>
        <w:spacing w:after="0" w:line="240" w:lineRule="auto"/>
        <w:ind w:firstLine="567"/>
        <w:jc w:val="both"/>
        <w:rPr>
          <w:rFonts w:ascii="Times New Roman" w:hAnsi="Times New Roman" w:cs="Times New Roman"/>
          <w:sz w:val="28"/>
          <w:szCs w:val="28"/>
        </w:rPr>
      </w:pPr>
      <w:r w:rsidRPr="006B7C46">
        <w:rPr>
          <w:rFonts w:ascii="Times New Roman" w:hAnsi="Times New Roman" w:cs="Times New Roman"/>
          <w:sz w:val="28"/>
          <w:szCs w:val="28"/>
        </w:rPr>
        <w:t xml:space="preserve"> </w:t>
      </w:r>
    </w:p>
    <w:bookmarkEnd w:id="24"/>
    <w:p w14:paraId="37D66B08" w14:textId="1B0D9A6E" w:rsidR="005F288B" w:rsidRPr="003D7CD9" w:rsidRDefault="005F288B" w:rsidP="005F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3D7CD9">
        <w:rPr>
          <w:rFonts w:ascii="Times New Roman" w:hAnsi="Times New Roman" w:cs="Times New Roman"/>
          <w:sz w:val="28"/>
          <w:szCs w:val="28"/>
        </w:rPr>
        <w:t>Сподіва</w:t>
      </w:r>
      <w:r w:rsidR="00EB2FEF">
        <w:rPr>
          <w:rFonts w:ascii="Times New Roman" w:hAnsi="Times New Roman" w:cs="Times New Roman"/>
          <w:sz w:val="28"/>
          <w:szCs w:val="28"/>
        </w:rPr>
        <w:t>ємо</w:t>
      </w:r>
      <w:r w:rsidRPr="003D7CD9">
        <w:rPr>
          <w:rFonts w:ascii="Times New Roman" w:hAnsi="Times New Roman" w:cs="Times New Roman"/>
          <w:sz w:val="28"/>
          <w:szCs w:val="28"/>
        </w:rPr>
        <w:t>сь, що 20</w:t>
      </w:r>
      <w:r w:rsidR="00132480" w:rsidRPr="00132480">
        <w:rPr>
          <w:rFonts w:ascii="Times New Roman" w:hAnsi="Times New Roman" w:cs="Times New Roman"/>
          <w:sz w:val="28"/>
          <w:szCs w:val="28"/>
        </w:rPr>
        <w:t>25</w:t>
      </w:r>
      <w:r w:rsidRPr="003D7CD9">
        <w:rPr>
          <w:rFonts w:ascii="Times New Roman" w:hAnsi="Times New Roman" w:cs="Times New Roman"/>
          <w:sz w:val="28"/>
          <w:szCs w:val="28"/>
        </w:rPr>
        <w:t xml:space="preserve">-й рік буде </w:t>
      </w:r>
      <w:r>
        <w:rPr>
          <w:rFonts w:ascii="Times New Roman" w:hAnsi="Times New Roman" w:cs="Times New Roman"/>
          <w:sz w:val="28"/>
          <w:szCs w:val="28"/>
        </w:rPr>
        <w:t>роком перемоги України у війні, розв’язаною російською федерацією</w:t>
      </w:r>
      <w:r w:rsidRPr="003D7CD9">
        <w:rPr>
          <w:rFonts w:ascii="Times New Roman" w:hAnsi="Times New Roman" w:cs="Times New Roman"/>
          <w:sz w:val="28"/>
          <w:szCs w:val="28"/>
        </w:rPr>
        <w:t xml:space="preserve">, і нам все ж таки вдасться зробити все від нас залежне аби наша територіальна громада поволі набирала нових сучасних  обрисів.  </w:t>
      </w:r>
    </w:p>
    <w:p w14:paraId="37D4E587" w14:textId="77777777" w:rsidR="005F288B" w:rsidRPr="003D7CD9" w:rsidRDefault="005F288B" w:rsidP="005F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p>
    <w:p w14:paraId="7D763ACA" w14:textId="77777777" w:rsidR="005F288B" w:rsidRPr="001241AD" w:rsidRDefault="005F288B" w:rsidP="005F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rPr>
      </w:pPr>
      <w:r w:rsidRPr="003D7CD9">
        <w:rPr>
          <w:rFonts w:ascii="Times New Roman" w:hAnsi="Times New Roman" w:cs="Times New Roman"/>
          <w:sz w:val="28"/>
          <w:szCs w:val="28"/>
        </w:rPr>
        <w:t xml:space="preserve">      Сільський голова                                                       Вячислав ЛЮБИМЕНКО</w:t>
      </w:r>
    </w:p>
    <w:p w14:paraId="2FA0ED34" w14:textId="77777777" w:rsidR="001D4D29" w:rsidRDefault="001D4D29"/>
    <w:sectPr w:rsidR="001D4D29" w:rsidSect="001604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A2CC1A0"/>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970543"/>
    <w:multiLevelType w:val="hybridMultilevel"/>
    <w:tmpl w:val="0284FAF0"/>
    <w:lvl w:ilvl="0" w:tplc="0AD03A04">
      <w:numFmt w:val="bullet"/>
      <w:lvlText w:val="-"/>
      <w:lvlJc w:val="left"/>
      <w:pPr>
        <w:ind w:left="644" w:hanging="360"/>
      </w:pPr>
      <w:rPr>
        <w:rFonts w:ascii="Times New Roman" w:eastAsiaTheme="minorHAnsi"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08CA68E1"/>
    <w:multiLevelType w:val="hybridMultilevel"/>
    <w:tmpl w:val="B1848AE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815B33"/>
    <w:multiLevelType w:val="multilevel"/>
    <w:tmpl w:val="0038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079C4"/>
    <w:multiLevelType w:val="hybridMultilevel"/>
    <w:tmpl w:val="192C1E90"/>
    <w:lvl w:ilvl="0" w:tplc="0C1E22B6">
      <w:start w:val="20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650C32"/>
    <w:multiLevelType w:val="hybridMultilevel"/>
    <w:tmpl w:val="FA46E83C"/>
    <w:lvl w:ilvl="0" w:tplc="25EE7CFA">
      <w:numFmt w:val="bullet"/>
      <w:lvlText w:val="-"/>
      <w:lvlJc w:val="left"/>
      <w:pPr>
        <w:ind w:left="1068" w:hanging="360"/>
      </w:pPr>
      <w:rPr>
        <w:rFonts w:ascii="Times New Roman CYR" w:eastAsia="Batang" w:hAnsi="Times New Roman CYR" w:cs="Times New Roman CYR"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0D30329"/>
    <w:multiLevelType w:val="hybridMultilevel"/>
    <w:tmpl w:val="2D5A2330"/>
    <w:lvl w:ilvl="0" w:tplc="30CC7E06">
      <w:start w:val="4"/>
      <w:numFmt w:val="bullet"/>
      <w:lvlText w:val="-"/>
      <w:lvlJc w:val="left"/>
      <w:pPr>
        <w:ind w:left="2160" w:hanging="360"/>
      </w:pPr>
      <w:rPr>
        <w:rFonts w:ascii="Times New Roman" w:eastAsiaTheme="minorHAnsi"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2225290A"/>
    <w:multiLevelType w:val="hybridMultilevel"/>
    <w:tmpl w:val="1CFC637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75E62"/>
    <w:multiLevelType w:val="hybridMultilevel"/>
    <w:tmpl w:val="052A5DD6"/>
    <w:lvl w:ilvl="0" w:tplc="B240BA5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494360"/>
    <w:multiLevelType w:val="multilevel"/>
    <w:tmpl w:val="EAC877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6053B9"/>
    <w:multiLevelType w:val="hybridMultilevel"/>
    <w:tmpl w:val="CCFEA0A2"/>
    <w:lvl w:ilvl="0" w:tplc="E34091E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F37AC"/>
    <w:multiLevelType w:val="hybridMultilevel"/>
    <w:tmpl w:val="B51EE720"/>
    <w:lvl w:ilvl="0" w:tplc="B74EE14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32376"/>
    <w:multiLevelType w:val="hybridMultilevel"/>
    <w:tmpl w:val="5456CAA8"/>
    <w:lvl w:ilvl="0" w:tplc="81DAEA20">
      <w:start w:val="25"/>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3" w15:restartNumberingAfterBreak="0">
    <w:nsid w:val="350A0AFB"/>
    <w:multiLevelType w:val="hybridMultilevel"/>
    <w:tmpl w:val="152C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0A60D1"/>
    <w:multiLevelType w:val="hybridMultilevel"/>
    <w:tmpl w:val="E68E62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033F4"/>
    <w:multiLevelType w:val="hybridMultilevel"/>
    <w:tmpl w:val="8116C548"/>
    <w:lvl w:ilvl="0" w:tplc="419A053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15:restartNumberingAfterBreak="0">
    <w:nsid w:val="3FD75F60"/>
    <w:multiLevelType w:val="hybridMultilevel"/>
    <w:tmpl w:val="812CE828"/>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0523A1A"/>
    <w:multiLevelType w:val="hybridMultilevel"/>
    <w:tmpl w:val="D8CA3A84"/>
    <w:lvl w:ilvl="0" w:tplc="B39CF99E">
      <w:numFmt w:val="bullet"/>
      <w:lvlText w:val="-"/>
      <w:lvlJc w:val="left"/>
      <w:pPr>
        <w:ind w:left="580" w:hanging="360"/>
      </w:pPr>
      <w:rPr>
        <w:rFonts w:ascii="Calibri" w:eastAsia="Times New Roman" w:hAnsi="Calibri" w:hint="default"/>
      </w:rPr>
    </w:lvl>
    <w:lvl w:ilvl="1" w:tplc="04190003" w:tentative="1">
      <w:start w:val="1"/>
      <w:numFmt w:val="bullet"/>
      <w:lvlText w:val="o"/>
      <w:lvlJc w:val="left"/>
      <w:pPr>
        <w:ind w:left="1300" w:hanging="360"/>
      </w:pPr>
      <w:rPr>
        <w:rFonts w:ascii="Courier New" w:hAnsi="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8" w15:restartNumberingAfterBreak="0">
    <w:nsid w:val="4F7174E8"/>
    <w:multiLevelType w:val="hybridMultilevel"/>
    <w:tmpl w:val="81B43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F4AC6"/>
    <w:multiLevelType w:val="hybridMultilevel"/>
    <w:tmpl w:val="E3E45B72"/>
    <w:lvl w:ilvl="0" w:tplc="ACAE0B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4F1A99"/>
    <w:multiLevelType w:val="hybridMultilevel"/>
    <w:tmpl w:val="A62E9E2C"/>
    <w:lvl w:ilvl="0" w:tplc="A60227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881932"/>
    <w:multiLevelType w:val="hybridMultilevel"/>
    <w:tmpl w:val="908CD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FE469B"/>
    <w:multiLevelType w:val="hybridMultilevel"/>
    <w:tmpl w:val="DF9C1432"/>
    <w:lvl w:ilvl="0" w:tplc="4ED0FE0C">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26E6FBB"/>
    <w:multiLevelType w:val="hybridMultilevel"/>
    <w:tmpl w:val="AA842246"/>
    <w:lvl w:ilvl="0" w:tplc="B5C286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1632AA6"/>
    <w:multiLevelType w:val="hybridMultilevel"/>
    <w:tmpl w:val="B0BCB62C"/>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A5EF5"/>
    <w:multiLevelType w:val="hybridMultilevel"/>
    <w:tmpl w:val="2272D298"/>
    <w:lvl w:ilvl="0" w:tplc="A54E0F4C">
      <w:start w:val="1"/>
      <w:numFmt w:val="decimal"/>
      <w:pStyle w:val="LINCFigureUkr"/>
      <w:lvlText w:val="Рис. %1."/>
      <w:lvlJc w:val="left"/>
      <w:pPr>
        <w:tabs>
          <w:tab w:val="num" w:pos="360"/>
        </w:tabs>
        <w:ind w:left="360"/>
      </w:pPr>
      <w:rPr>
        <w:rFonts w:ascii="Arial" w:hAnsi="Arial" w:cs="Arial" w:hint="default"/>
        <w:b/>
        <w:bCs/>
        <w:i w:val="0"/>
        <w:iCs w:val="0"/>
        <w:sz w:val="24"/>
        <w:szCs w:val="24"/>
      </w:rPr>
    </w:lvl>
    <w:lvl w:ilvl="1" w:tplc="04070003">
      <w:start w:val="1"/>
      <w:numFmt w:val="bullet"/>
      <w:lvlText w:val=""/>
      <w:lvlJc w:val="left"/>
      <w:pPr>
        <w:tabs>
          <w:tab w:val="num" w:pos="360"/>
        </w:tabs>
        <w:ind w:left="360" w:hanging="360"/>
      </w:pPr>
      <w:rPr>
        <w:rFonts w:ascii="Symbol" w:hAnsi="Symbol" w:hint="default"/>
        <w:b/>
        <w:i w:val="0"/>
        <w:sz w:val="24"/>
      </w:rPr>
    </w:lvl>
    <w:lvl w:ilvl="2" w:tplc="04070005">
      <w:start w:val="4"/>
      <w:numFmt w:val="decimal"/>
      <w:lvlText w:val="%3."/>
      <w:lvlJc w:val="left"/>
      <w:pPr>
        <w:tabs>
          <w:tab w:val="num" w:pos="2340"/>
        </w:tabs>
        <w:ind w:left="2340" w:hanging="360"/>
      </w:pPr>
      <w:rPr>
        <w:rFonts w:cs="Times New Roman" w:hint="default"/>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744F5731"/>
    <w:multiLevelType w:val="hybridMultilevel"/>
    <w:tmpl w:val="61127228"/>
    <w:lvl w:ilvl="0" w:tplc="04220001">
      <w:start w:val="1"/>
      <w:numFmt w:val="bullet"/>
      <w:lvlText w:val=""/>
      <w:lvlJc w:val="left"/>
      <w:pPr>
        <w:ind w:left="1396" w:hanging="360"/>
      </w:pPr>
      <w:rPr>
        <w:rFonts w:ascii="Symbol" w:hAnsi="Symbol" w:hint="default"/>
      </w:rPr>
    </w:lvl>
    <w:lvl w:ilvl="1" w:tplc="04220003" w:tentative="1">
      <w:start w:val="1"/>
      <w:numFmt w:val="bullet"/>
      <w:lvlText w:val="o"/>
      <w:lvlJc w:val="left"/>
      <w:pPr>
        <w:ind w:left="2116" w:hanging="360"/>
      </w:pPr>
      <w:rPr>
        <w:rFonts w:ascii="Courier New" w:hAnsi="Courier New" w:cs="Courier New" w:hint="default"/>
      </w:rPr>
    </w:lvl>
    <w:lvl w:ilvl="2" w:tplc="04220005" w:tentative="1">
      <w:start w:val="1"/>
      <w:numFmt w:val="bullet"/>
      <w:lvlText w:val=""/>
      <w:lvlJc w:val="left"/>
      <w:pPr>
        <w:ind w:left="2836" w:hanging="360"/>
      </w:pPr>
      <w:rPr>
        <w:rFonts w:ascii="Wingdings" w:hAnsi="Wingdings" w:hint="default"/>
      </w:rPr>
    </w:lvl>
    <w:lvl w:ilvl="3" w:tplc="04220001" w:tentative="1">
      <w:start w:val="1"/>
      <w:numFmt w:val="bullet"/>
      <w:lvlText w:val=""/>
      <w:lvlJc w:val="left"/>
      <w:pPr>
        <w:ind w:left="3556" w:hanging="360"/>
      </w:pPr>
      <w:rPr>
        <w:rFonts w:ascii="Symbol" w:hAnsi="Symbol" w:hint="default"/>
      </w:rPr>
    </w:lvl>
    <w:lvl w:ilvl="4" w:tplc="04220003" w:tentative="1">
      <w:start w:val="1"/>
      <w:numFmt w:val="bullet"/>
      <w:lvlText w:val="o"/>
      <w:lvlJc w:val="left"/>
      <w:pPr>
        <w:ind w:left="4276" w:hanging="360"/>
      </w:pPr>
      <w:rPr>
        <w:rFonts w:ascii="Courier New" w:hAnsi="Courier New" w:cs="Courier New" w:hint="default"/>
      </w:rPr>
    </w:lvl>
    <w:lvl w:ilvl="5" w:tplc="04220005" w:tentative="1">
      <w:start w:val="1"/>
      <w:numFmt w:val="bullet"/>
      <w:lvlText w:val=""/>
      <w:lvlJc w:val="left"/>
      <w:pPr>
        <w:ind w:left="4996" w:hanging="360"/>
      </w:pPr>
      <w:rPr>
        <w:rFonts w:ascii="Wingdings" w:hAnsi="Wingdings" w:hint="default"/>
      </w:rPr>
    </w:lvl>
    <w:lvl w:ilvl="6" w:tplc="04220001" w:tentative="1">
      <w:start w:val="1"/>
      <w:numFmt w:val="bullet"/>
      <w:lvlText w:val=""/>
      <w:lvlJc w:val="left"/>
      <w:pPr>
        <w:ind w:left="5716" w:hanging="360"/>
      </w:pPr>
      <w:rPr>
        <w:rFonts w:ascii="Symbol" w:hAnsi="Symbol" w:hint="default"/>
      </w:rPr>
    </w:lvl>
    <w:lvl w:ilvl="7" w:tplc="04220003" w:tentative="1">
      <w:start w:val="1"/>
      <w:numFmt w:val="bullet"/>
      <w:lvlText w:val="o"/>
      <w:lvlJc w:val="left"/>
      <w:pPr>
        <w:ind w:left="6436" w:hanging="360"/>
      </w:pPr>
      <w:rPr>
        <w:rFonts w:ascii="Courier New" w:hAnsi="Courier New" w:cs="Courier New" w:hint="default"/>
      </w:rPr>
    </w:lvl>
    <w:lvl w:ilvl="8" w:tplc="04220005" w:tentative="1">
      <w:start w:val="1"/>
      <w:numFmt w:val="bullet"/>
      <w:lvlText w:val=""/>
      <w:lvlJc w:val="left"/>
      <w:pPr>
        <w:ind w:left="7156" w:hanging="360"/>
      </w:pPr>
      <w:rPr>
        <w:rFonts w:ascii="Wingdings" w:hAnsi="Wingdings" w:hint="default"/>
      </w:rPr>
    </w:lvl>
  </w:abstractNum>
  <w:abstractNum w:abstractNumId="27" w15:restartNumberingAfterBreak="0">
    <w:nsid w:val="746D39A7"/>
    <w:multiLevelType w:val="hybridMultilevel"/>
    <w:tmpl w:val="FB3AA6B8"/>
    <w:lvl w:ilvl="0" w:tplc="08D65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211DED"/>
    <w:multiLevelType w:val="hybridMultilevel"/>
    <w:tmpl w:val="40B863E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A68CC"/>
    <w:multiLevelType w:val="multilevel"/>
    <w:tmpl w:val="687267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975478B"/>
    <w:multiLevelType w:val="multilevel"/>
    <w:tmpl w:val="C336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8076B"/>
    <w:multiLevelType w:val="hybridMultilevel"/>
    <w:tmpl w:val="74FAFCB0"/>
    <w:lvl w:ilvl="0" w:tplc="8BEC75C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26"/>
  </w:num>
  <w:num w:numId="2">
    <w:abstractNumId w:val="3"/>
  </w:num>
  <w:num w:numId="3">
    <w:abstractNumId w:val="20"/>
  </w:num>
  <w:num w:numId="4">
    <w:abstractNumId w:val="24"/>
  </w:num>
  <w:num w:numId="5">
    <w:abstractNumId w:val="14"/>
  </w:num>
  <w:num w:numId="6">
    <w:abstractNumId w:val="18"/>
  </w:num>
  <w:num w:numId="7">
    <w:abstractNumId w:val="21"/>
  </w:num>
  <w:num w:numId="8">
    <w:abstractNumId w:val="16"/>
  </w:num>
  <w:num w:numId="9">
    <w:abstractNumId w:val="8"/>
  </w:num>
  <w:num w:numId="10">
    <w:abstractNumId w:val="19"/>
  </w:num>
  <w:num w:numId="11">
    <w:abstractNumId w:val="2"/>
  </w:num>
  <w:num w:numId="12">
    <w:abstractNumId w:val="13"/>
  </w:num>
  <w:num w:numId="13">
    <w:abstractNumId w:val="25"/>
  </w:num>
  <w:num w:numId="14">
    <w:abstractNumId w:val="0"/>
  </w:num>
  <w:num w:numId="15">
    <w:abstractNumId w:val="17"/>
  </w:num>
  <w:num w:numId="16">
    <w:abstractNumId w:val="4"/>
  </w:num>
  <w:num w:numId="17">
    <w:abstractNumId w:val="22"/>
  </w:num>
  <w:num w:numId="18">
    <w:abstractNumId w:val="29"/>
  </w:num>
  <w:num w:numId="19">
    <w:abstractNumId w:val="9"/>
  </w:num>
  <w:num w:numId="20">
    <w:abstractNumId w:val="11"/>
  </w:num>
  <w:num w:numId="21">
    <w:abstractNumId w:val="23"/>
  </w:num>
  <w:num w:numId="22">
    <w:abstractNumId w:val="30"/>
  </w:num>
  <w:num w:numId="23">
    <w:abstractNumId w:val="12"/>
  </w:num>
  <w:num w:numId="24">
    <w:abstractNumId w:val="5"/>
  </w:num>
  <w:num w:numId="25">
    <w:abstractNumId w:val="15"/>
  </w:num>
  <w:num w:numId="26">
    <w:abstractNumId w:val="31"/>
  </w:num>
  <w:num w:numId="27">
    <w:abstractNumId w:val="6"/>
  </w:num>
  <w:num w:numId="28">
    <w:abstractNumId w:val="27"/>
  </w:num>
  <w:num w:numId="29">
    <w:abstractNumId w:val="7"/>
  </w:num>
  <w:num w:numId="30">
    <w:abstractNumId w:val="1"/>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C9"/>
    <w:rsid w:val="00027957"/>
    <w:rsid w:val="00091A1F"/>
    <w:rsid w:val="000C4260"/>
    <w:rsid w:val="00132480"/>
    <w:rsid w:val="00133FBA"/>
    <w:rsid w:val="0016045C"/>
    <w:rsid w:val="001A0279"/>
    <w:rsid w:val="001A4BBB"/>
    <w:rsid w:val="001A5304"/>
    <w:rsid w:val="001C3B0B"/>
    <w:rsid w:val="001D0079"/>
    <w:rsid w:val="001D1833"/>
    <w:rsid w:val="001D4D29"/>
    <w:rsid w:val="00234012"/>
    <w:rsid w:val="00255976"/>
    <w:rsid w:val="002C7420"/>
    <w:rsid w:val="002E75F5"/>
    <w:rsid w:val="00386687"/>
    <w:rsid w:val="003A00BF"/>
    <w:rsid w:val="003A79BD"/>
    <w:rsid w:val="003D5B80"/>
    <w:rsid w:val="004453C7"/>
    <w:rsid w:val="004831AD"/>
    <w:rsid w:val="004A0214"/>
    <w:rsid w:val="004A69C7"/>
    <w:rsid w:val="004B3CF4"/>
    <w:rsid w:val="004C68D9"/>
    <w:rsid w:val="004D0044"/>
    <w:rsid w:val="004E0F60"/>
    <w:rsid w:val="00537BE7"/>
    <w:rsid w:val="005460F9"/>
    <w:rsid w:val="00555157"/>
    <w:rsid w:val="00576CF6"/>
    <w:rsid w:val="005C20C7"/>
    <w:rsid w:val="005F288B"/>
    <w:rsid w:val="006106B9"/>
    <w:rsid w:val="00657982"/>
    <w:rsid w:val="00687595"/>
    <w:rsid w:val="00692802"/>
    <w:rsid w:val="006B7C46"/>
    <w:rsid w:val="006F05AB"/>
    <w:rsid w:val="0070735F"/>
    <w:rsid w:val="007120FE"/>
    <w:rsid w:val="007130F0"/>
    <w:rsid w:val="007623C7"/>
    <w:rsid w:val="00781ED6"/>
    <w:rsid w:val="00795BFD"/>
    <w:rsid w:val="00837067"/>
    <w:rsid w:val="00877A32"/>
    <w:rsid w:val="008D7679"/>
    <w:rsid w:val="008E298E"/>
    <w:rsid w:val="008F06AC"/>
    <w:rsid w:val="009237BF"/>
    <w:rsid w:val="009511B7"/>
    <w:rsid w:val="0097155A"/>
    <w:rsid w:val="0099057B"/>
    <w:rsid w:val="009B23D6"/>
    <w:rsid w:val="009D608D"/>
    <w:rsid w:val="00A57042"/>
    <w:rsid w:val="00A74459"/>
    <w:rsid w:val="00A76F98"/>
    <w:rsid w:val="00A81B23"/>
    <w:rsid w:val="00AA38B9"/>
    <w:rsid w:val="00AC085C"/>
    <w:rsid w:val="00B12574"/>
    <w:rsid w:val="00B806C9"/>
    <w:rsid w:val="00B81B1D"/>
    <w:rsid w:val="00B87B96"/>
    <w:rsid w:val="00BB1E86"/>
    <w:rsid w:val="00BD10D9"/>
    <w:rsid w:val="00BE0F9E"/>
    <w:rsid w:val="00C11872"/>
    <w:rsid w:val="00C3177F"/>
    <w:rsid w:val="00C67C96"/>
    <w:rsid w:val="00CC2C51"/>
    <w:rsid w:val="00D412CA"/>
    <w:rsid w:val="00D839AD"/>
    <w:rsid w:val="00DB5DDF"/>
    <w:rsid w:val="00DC3D58"/>
    <w:rsid w:val="00DD2D3D"/>
    <w:rsid w:val="00E42CA1"/>
    <w:rsid w:val="00E439B2"/>
    <w:rsid w:val="00EB2FEF"/>
    <w:rsid w:val="00EB510A"/>
    <w:rsid w:val="00EC07C4"/>
    <w:rsid w:val="00F06686"/>
    <w:rsid w:val="00F752B7"/>
    <w:rsid w:val="00F81A91"/>
    <w:rsid w:val="00FA166A"/>
    <w:rsid w:val="00FE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A094"/>
  <w15:chartTrackingRefBased/>
  <w15:docId w15:val="{5BB57655-4CA6-4200-91A7-B6B1BB43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982"/>
    <w:pPr>
      <w:spacing w:after="200" w:line="276" w:lineRule="auto"/>
    </w:pPr>
    <w:rPr>
      <w:lang w:val="uk-UA"/>
    </w:rPr>
  </w:style>
  <w:style w:type="paragraph" w:styleId="10">
    <w:name w:val="heading 1"/>
    <w:basedOn w:val="a"/>
    <w:next w:val="a"/>
    <w:link w:val="11"/>
    <w:qFormat/>
    <w:rsid w:val="0016045C"/>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i/>
      <w:iCs/>
      <w:sz w:val="20"/>
      <w:szCs w:val="20"/>
      <w:lang w:val="x-none" w:eastAsia="x-none"/>
    </w:rPr>
  </w:style>
  <w:style w:type="paragraph" w:styleId="2">
    <w:name w:val="heading 2"/>
    <w:basedOn w:val="a"/>
    <w:next w:val="a"/>
    <w:link w:val="20"/>
    <w:unhideWhenUsed/>
    <w:qFormat/>
    <w:rsid w:val="0016045C"/>
    <w:pPr>
      <w:keepNext/>
      <w:keepLines/>
      <w:spacing w:before="200" w:after="0"/>
      <w:ind w:firstLine="567"/>
      <w:outlineLvl w:val="1"/>
    </w:pPr>
    <w:rPr>
      <w:rFonts w:ascii="Cambria" w:eastAsia="Times New Roman" w:hAnsi="Cambria" w:cs="Times New Roman"/>
      <w:b/>
      <w:bCs/>
      <w:color w:val="4F81BD"/>
      <w:sz w:val="26"/>
      <w:szCs w:val="26"/>
      <w:lang w:val="x-none" w:eastAsia="x-none"/>
    </w:rPr>
  </w:style>
  <w:style w:type="paragraph" w:styleId="3">
    <w:name w:val="heading 3"/>
    <w:basedOn w:val="a"/>
    <w:link w:val="30"/>
    <w:uiPriority w:val="9"/>
    <w:qFormat/>
    <w:rsid w:val="0016045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uk-UA"/>
    </w:rPr>
  </w:style>
  <w:style w:type="paragraph" w:styleId="6">
    <w:name w:val="heading 6"/>
    <w:basedOn w:val="a"/>
    <w:next w:val="a"/>
    <w:link w:val="60"/>
    <w:uiPriority w:val="9"/>
    <w:qFormat/>
    <w:rsid w:val="0016045C"/>
    <w:pPr>
      <w:spacing w:before="240" w:after="60" w:line="240" w:lineRule="auto"/>
      <w:outlineLvl w:val="5"/>
    </w:pPr>
    <w:rPr>
      <w:rFonts w:ascii="Calibri" w:eastAsia="Times New Roman" w:hAnsi="Calibri" w:cs="Times New Roman"/>
      <w:b/>
      <w:bCs/>
      <w:sz w:val="20"/>
      <w:szCs w:val="20"/>
      <w:lang w:val="x-none" w:eastAsia="x-none"/>
    </w:rPr>
  </w:style>
  <w:style w:type="paragraph" w:styleId="9">
    <w:name w:val="heading 9"/>
    <w:basedOn w:val="a"/>
    <w:next w:val="a"/>
    <w:link w:val="90"/>
    <w:qFormat/>
    <w:rsid w:val="0016045C"/>
    <w:pPr>
      <w:spacing w:before="240" w:after="60" w:line="240" w:lineRule="auto"/>
      <w:outlineLvl w:val="8"/>
    </w:pPr>
    <w:rPr>
      <w:rFonts w:ascii="Calibri Light" w:eastAsia="Times New Roman" w:hAnsi="Calibri Light"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288B"/>
    <w:pPr>
      <w:ind w:left="720"/>
      <w:contextualSpacing/>
    </w:pPr>
  </w:style>
  <w:style w:type="paragraph" w:styleId="a5">
    <w:name w:val="Normal (Web)"/>
    <w:basedOn w:val="a"/>
    <w:uiPriority w:val="99"/>
    <w:unhideWhenUsed/>
    <w:rsid w:val="005F28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5F288B"/>
  </w:style>
  <w:style w:type="character" w:customStyle="1" w:styleId="11">
    <w:name w:val="Заголовок 1 Знак"/>
    <w:basedOn w:val="a0"/>
    <w:link w:val="10"/>
    <w:rsid w:val="0016045C"/>
    <w:rPr>
      <w:rFonts w:ascii="Times New Roman" w:eastAsia="Times New Roman" w:hAnsi="Times New Roman" w:cs="Times New Roman"/>
      <w:b/>
      <w:i/>
      <w:iCs/>
      <w:sz w:val="20"/>
      <w:szCs w:val="20"/>
      <w:lang w:val="x-none" w:eastAsia="x-none"/>
    </w:rPr>
  </w:style>
  <w:style w:type="character" w:customStyle="1" w:styleId="20">
    <w:name w:val="Заголовок 2 Знак"/>
    <w:basedOn w:val="a0"/>
    <w:link w:val="2"/>
    <w:rsid w:val="0016045C"/>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16045C"/>
    <w:rPr>
      <w:rFonts w:ascii="Times New Roman" w:eastAsia="Times New Roman" w:hAnsi="Times New Roman" w:cs="Times New Roman"/>
      <w:b/>
      <w:bCs/>
      <w:sz w:val="27"/>
      <w:szCs w:val="27"/>
      <w:lang w:val="x-none" w:eastAsia="uk-UA"/>
    </w:rPr>
  </w:style>
  <w:style w:type="character" w:customStyle="1" w:styleId="60">
    <w:name w:val="Заголовок 6 Знак"/>
    <w:basedOn w:val="a0"/>
    <w:link w:val="6"/>
    <w:uiPriority w:val="9"/>
    <w:rsid w:val="0016045C"/>
    <w:rPr>
      <w:rFonts w:ascii="Calibri" w:eastAsia="Times New Roman" w:hAnsi="Calibri" w:cs="Times New Roman"/>
      <w:b/>
      <w:bCs/>
      <w:sz w:val="20"/>
      <w:szCs w:val="20"/>
      <w:lang w:val="x-none" w:eastAsia="x-none"/>
    </w:rPr>
  </w:style>
  <w:style w:type="character" w:customStyle="1" w:styleId="90">
    <w:name w:val="Заголовок 9 Знак"/>
    <w:basedOn w:val="a0"/>
    <w:link w:val="9"/>
    <w:rsid w:val="0016045C"/>
    <w:rPr>
      <w:rFonts w:ascii="Calibri Light" w:eastAsia="Times New Roman" w:hAnsi="Calibri Light" w:cs="Times New Roman"/>
      <w:sz w:val="20"/>
      <w:szCs w:val="20"/>
      <w:lang w:val="x-none" w:eastAsia="x-none"/>
    </w:rPr>
  </w:style>
  <w:style w:type="paragraph" w:styleId="a6">
    <w:name w:val="Block Text"/>
    <w:basedOn w:val="a"/>
    <w:uiPriority w:val="99"/>
    <w:rsid w:val="0016045C"/>
    <w:pPr>
      <w:widowControl w:val="0"/>
      <w:autoSpaceDE w:val="0"/>
      <w:autoSpaceDN w:val="0"/>
      <w:adjustRightInd w:val="0"/>
      <w:spacing w:before="100" w:after="0" w:line="240" w:lineRule="auto"/>
      <w:ind w:left="760" w:right="-7" w:hanging="300"/>
      <w:jc w:val="both"/>
    </w:pPr>
    <w:rPr>
      <w:rFonts w:ascii="Times New Roman" w:eastAsia="Times New Roman" w:hAnsi="Times New Roman" w:cs="Times New Roman"/>
      <w:sz w:val="24"/>
      <w:szCs w:val="16"/>
      <w:lang w:eastAsia="ru-RU"/>
    </w:rPr>
  </w:style>
  <w:style w:type="paragraph" w:customStyle="1" w:styleId="12">
    <w:name w:val="Абзац списку1"/>
    <w:basedOn w:val="a"/>
    <w:uiPriority w:val="99"/>
    <w:qFormat/>
    <w:rsid w:val="0016045C"/>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16045C"/>
    <w:pPr>
      <w:tabs>
        <w:tab w:val="center" w:pos="4677"/>
        <w:tab w:val="right" w:pos="9355"/>
      </w:tabs>
      <w:spacing w:after="0" w:line="240" w:lineRule="auto"/>
    </w:pPr>
    <w:rPr>
      <w:rFonts w:eastAsiaTheme="minorEastAsia"/>
      <w:lang w:eastAsia="uk-UA"/>
    </w:rPr>
  </w:style>
  <w:style w:type="character" w:customStyle="1" w:styleId="a8">
    <w:name w:val="Верхний колонтитул Знак"/>
    <w:basedOn w:val="a0"/>
    <w:link w:val="a7"/>
    <w:uiPriority w:val="99"/>
    <w:rsid w:val="0016045C"/>
    <w:rPr>
      <w:rFonts w:eastAsiaTheme="minorEastAsia"/>
      <w:lang w:val="uk-UA" w:eastAsia="uk-UA"/>
    </w:rPr>
  </w:style>
  <w:style w:type="paragraph" w:styleId="a9">
    <w:name w:val="footer"/>
    <w:basedOn w:val="a"/>
    <w:link w:val="aa"/>
    <w:uiPriority w:val="99"/>
    <w:unhideWhenUsed/>
    <w:rsid w:val="0016045C"/>
    <w:pPr>
      <w:tabs>
        <w:tab w:val="center" w:pos="4677"/>
        <w:tab w:val="right" w:pos="9355"/>
      </w:tabs>
      <w:spacing w:after="0" w:line="240" w:lineRule="auto"/>
    </w:pPr>
    <w:rPr>
      <w:rFonts w:eastAsiaTheme="minorEastAsia"/>
      <w:lang w:eastAsia="uk-UA"/>
    </w:rPr>
  </w:style>
  <w:style w:type="character" w:customStyle="1" w:styleId="aa">
    <w:name w:val="Нижний колонтитул Знак"/>
    <w:basedOn w:val="a0"/>
    <w:link w:val="a9"/>
    <w:uiPriority w:val="99"/>
    <w:rsid w:val="0016045C"/>
    <w:rPr>
      <w:rFonts w:eastAsiaTheme="minorEastAsia"/>
      <w:lang w:val="uk-UA" w:eastAsia="uk-UA"/>
    </w:rPr>
  </w:style>
  <w:style w:type="paragraph" w:styleId="HTML">
    <w:name w:val="HTML Preformatted"/>
    <w:basedOn w:val="a"/>
    <w:link w:val="HTML0"/>
    <w:unhideWhenUsed/>
    <w:rsid w:val="0016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ru-RU" w:eastAsia="ru-RU"/>
    </w:rPr>
  </w:style>
  <w:style w:type="character" w:customStyle="1" w:styleId="HTML0">
    <w:name w:val="Стандартный HTML Знак"/>
    <w:basedOn w:val="a0"/>
    <w:link w:val="HTML"/>
    <w:rsid w:val="0016045C"/>
    <w:rPr>
      <w:rFonts w:ascii="Courier New" w:eastAsia="Times New Roman" w:hAnsi="Courier New" w:cs="Times New Roman"/>
      <w:color w:val="000000"/>
      <w:sz w:val="20"/>
      <w:szCs w:val="20"/>
      <w:lang w:eastAsia="ru-RU"/>
    </w:rPr>
  </w:style>
  <w:style w:type="paragraph" w:styleId="ab">
    <w:name w:val="No Spacing"/>
    <w:link w:val="ac"/>
    <w:uiPriority w:val="1"/>
    <w:qFormat/>
    <w:rsid w:val="0016045C"/>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16045C"/>
    <w:rPr>
      <w:rFonts w:eastAsiaTheme="minorEastAsia"/>
      <w:lang w:eastAsia="ru-RU"/>
    </w:rPr>
  </w:style>
  <w:style w:type="paragraph" w:styleId="ad">
    <w:name w:val="Title"/>
    <w:basedOn w:val="a"/>
    <w:link w:val="13"/>
    <w:qFormat/>
    <w:rsid w:val="0016045C"/>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Заголовок Знак"/>
    <w:aliases w:val="Номер таблиці Знак"/>
    <w:basedOn w:val="a0"/>
    <w:link w:val="14"/>
    <w:rsid w:val="0016045C"/>
    <w:rPr>
      <w:rFonts w:asciiTheme="majorHAnsi" w:eastAsiaTheme="majorEastAsia" w:hAnsiTheme="majorHAnsi" w:cstheme="majorBidi"/>
      <w:spacing w:val="-10"/>
      <w:kern w:val="28"/>
      <w:sz w:val="56"/>
      <w:szCs w:val="56"/>
      <w:lang w:val="uk-UA"/>
    </w:rPr>
  </w:style>
  <w:style w:type="character" w:customStyle="1" w:styleId="13">
    <w:name w:val="Заголовок Знак1"/>
    <w:basedOn w:val="a0"/>
    <w:link w:val="ad"/>
    <w:rsid w:val="0016045C"/>
    <w:rPr>
      <w:rFonts w:ascii="Times New Roman" w:eastAsia="Times New Roman" w:hAnsi="Times New Roman" w:cs="Times New Roman"/>
      <w:sz w:val="28"/>
      <w:szCs w:val="24"/>
      <w:lang w:val="uk-UA" w:eastAsia="ru-RU"/>
    </w:rPr>
  </w:style>
  <w:style w:type="paragraph" w:styleId="af">
    <w:name w:val="Body Text"/>
    <w:basedOn w:val="a"/>
    <w:link w:val="af0"/>
    <w:uiPriority w:val="99"/>
    <w:rsid w:val="0016045C"/>
    <w:pPr>
      <w:tabs>
        <w:tab w:val="left" w:pos="1215"/>
      </w:tabs>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uiPriority w:val="99"/>
    <w:rsid w:val="0016045C"/>
    <w:rPr>
      <w:rFonts w:ascii="Times New Roman" w:eastAsia="Times New Roman" w:hAnsi="Times New Roman" w:cs="Times New Roman"/>
      <w:sz w:val="28"/>
      <w:szCs w:val="24"/>
      <w:lang w:val="uk-UA" w:eastAsia="ru-RU"/>
    </w:rPr>
  </w:style>
  <w:style w:type="character" w:styleId="af1">
    <w:name w:val="Strong"/>
    <w:qFormat/>
    <w:rsid w:val="0016045C"/>
    <w:rPr>
      <w:b/>
    </w:rPr>
  </w:style>
  <w:style w:type="character" w:styleId="af2">
    <w:name w:val="annotation reference"/>
    <w:uiPriority w:val="99"/>
    <w:unhideWhenUsed/>
    <w:rsid w:val="0016045C"/>
    <w:rPr>
      <w:sz w:val="16"/>
      <w:szCs w:val="16"/>
    </w:rPr>
  </w:style>
  <w:style w:type="paragraph" w:styleId="af3">
    <w:name w:val="annotation text"/>
    <w:basedOn w:val="a"/>
    <w:link w:val="af4"/>
    <w:uiPriority w:val="99"/>
    <w:unhideWhenUsed/>
    <w:rsid w:val="0016045C"/>
    <w:pPr>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uiPriority w:val="99"/>
    <w:rsid w:val="0016045C"/>
    <w:rPr>
      <w:rFonts w:ascii="Times New Roman" w:eastAsia="Times New Roman" w:hAnsi="Times New Roman" w:cs="Times New Roman"/>
      <w:sz w:val="20"/>
      <w:szCs w:val="20"/>
      <w:lang w:eastAsia="ru-RU"/>
    </w:rPr>
  </w:style>
  <w:style w:type="character" w:styleId="af5">
    <w:name w:val="page number"/>
    <w:basedOn w:val="a0"/>
    <w:rsid w:val="0016045C"/>
  </w:style>
  <w:style w:type="paragraph" w:customStyle="1" w:styleId="15">
    <w:name w:val="Абзац списка1"/>
    <w:basedOn w:val="a"/>
    <w:link w:val="ListParagraphChar"/>
    <w:qFormat/>
    <w:rsid w:val="0016045C"/>
    <w:pPr>
      <w:ind w:left="720"/>
      <w:contextualSpacing/>
    </w:pPr>
    <w:rPr>
      <w:rFonts w:ascii="Calibri" w:eastAsia="Times New Roman" w:hAnsi="Calibri" w:cs="Times New Roman"/>
    </w:rPr>
  </w:style>
  <w:style w:type="character" w:customStyle="1" w:styleId="af6">
    <w:name w:val="Інше_"/>
    <w:link w:val="af7"/>
    <w:locked/>
    <w:rsid w:val="0016045C"/>
    <w:rPr>
      <w:sz w:val="28"/>
      <w:szCs w:val="28"/>
      <w:shd w:val="clear" w:color="auto" w:fill="FFFFFF"/>
    </w:rPr>
  </w:style>
  <w:style w:type="paragraph" w:customStyle="1" w:styleId="af7">
    <w:name w:val="Інше"/>
    <w:basedOn w:val="a"/>
    <w:link w:val="af6"/>
    <w:rsid w:val="0016045C"/>
    <w:pPr>
      <w:widowControl w:val="0"/>
      <w:shd w:val="clear" w:color="auto" w:fill="FFFFFF"/>
      <w:spacing w:after="0" w:line="240" w:lineRule="auto"/>
    </w:pPr>
    <w:rPr>
      <w:sz w:val="28"/>
      <w:szCs w:val="28"/>
      <w:shd w:val="clear" w:color="auto" w:fill="FFFFFF"/>
      <w:lang w:val="ru-RU"/>
    </w:rPr>
  </w:style>
  <w:style w:type="character" w:customStyle="1" w:styleId="rvts0">
    <w:name w:val="rvts0"/>
    <w:basedOn w:val="a0"/>
    <w:rsid w:val="0016045C"/>
  </w:style>
  <w:style w:type="numbering" w:customStyle="1" w:styleId="16">
    <w:name w:val="Немає списку1"/>
    <w:next w:val="a2"/>
    <w:uiPriority w:val="99"/>
    <w:semiHidden/>
    <w:unhideWhenUsed/>
    <w:rsid w:val="0016045C"/>
  </w:style>
  <w:style w:type="character" w:styleId="af8">
    <w:name w:val="Hyperlink"/>
    <w:uiPriority w:val="99"/>
    <w:unhideWhenUsed/>
    <w:rsid w:val="0016045C"/>
    <w:rPr>
      <w:color w:val="0000FF"/>
      <w:u w:val="single"/>
    </w:rPr>
  </w:style>
  <w:style w:type="character" w:customStyle="1" w:styleId="a4">
    <w:name w:val="Абзац списка Знак"/>
    <w:link w:val="a3"/>
    <w:uiPriority w:val="34"/>
    <w:locked/>
    <w:rsid w:val="0016045C"/>
    <w:rPr>
      <w:lang w:val="uk-UA"/>
    </w:rPr>
  </w:style>
  <w:style w:type="paragraph" w:styleId="31">
    <w:name w:val="Body Text Indent 3"/>
    <w:basedOn w:val="a"/>
    <w:link w:val="32"/>
    <w:rsid w:val="0016045C"/>
    <w:pPr>
      <w:spacing w:after="120" w:line="240" w:lineRule="auto"/>
      <w:ind w:left="283"/>
    </w:pPr>
    <w:rPr>
      <w:rFonts w:ascii="Times New Roman" w:eastAsia="Times New Roman" w:hAnsi="Times New Roman" w:cs="Times New Roman"/>
      <w:sz w:val="16"/>
      <w:szCs w:val="20"/>
      <w:lang w:val="x-none" w:eastAsia="ru-RU"/>
    </w:rPr>
  </w:style>
  <w:style w:type="character" w:customStyle="1" w:styleId="32">
    <w:name w:val="Основной текст с отступом 3 Знак"/>
    <w:basedOn w:val="a0"/>
    <w:link w:val="31"/>
    <w:rsid w:val="0016045C"/>
    <w:rPr>
      <w:rFonts w:ascii="Times New Roman" w:eastAsia="Times New Roman" w:hAnsi="Times New Roman" w:cs="Times New Roman"/>
      <w:sz w:val="16"/>
      <w:szCs w:val="20"/>
      <w:lang w:val="x-none" w:eastAsia="ru-RU"/>
    </w:rPr>
  </w:style>
  <w:style w:type="paragraph" w:styleId="af9">
    <w:name w:val="Balloon Text"/>
    <w:basedOn w:val="a"/>
    <w:link w:val="afa"/>
    <w:uiPriority w:val="99"/>
    <w:unhideWhenUsed/>
    <w:rsid w:val="0016045C"/>
    <w:pPr>
      <w:spacing w:after="0" w:line="240" w:lineRule="auto"/>
      <w:ind w:firstLine="567"/>
    </w:pPr>
    <w:rPr>
      <w:rFonts w:ascii="Tahoma" w:eastAsia="Calibri" w:hAnsi="Tahoma" w:cs="Times New Roman"/>
      <w:sz w:val="16"/>
      <w:szCs w:val="16"/>
      <w:lang w:val="x-none" w:eastAsia="x-none"/>
    </w:rPr>
  </w:style>
  <w:style w:type="character" w:customStyle="1" w:styleId="afa">
    <w:name w:val="Текст выноски Знак"/>
    <w:basedOn w:val="a0"/>
    <w:link w:val="af9"/>
    <w:uiPriority w:val="99"/>
    <w:rsid w:val="0016045C"/>
    <w:rPr>
      <w:rFonts w:ascii="Tahoma" w:eastAsia="Calibri" w:hAnsi="Tahoma" w:cs="Times New Roman"/>
      <w:sz w:val="16"/>
      <w:szCs w:val="16"/>
      <w:lang w:val="x-none" w:eastAsia="x-none"/>
    </w:rPr>
  </w:style>
  <w:style w:type="paragraph" w:styleId="21">
    <w:name w:val="Body Text 2"/>
    <w:basedOn w:val="a"/>
    <w:link w:val="22"/>
    <w:uiPriority w:val="99"/>
    <w:rsid w:val="0016045C"/>
    <w:pPr>
      <w:spacing w:after="120" w:line="480" w:lineRule="auto"/>
    </w:pPr>
    <w:rPr>
      <w:rFonts w:ascii="Times New Roman" w:eastAsia="Times New Roman" w:hAnsi="Times New Roman" w:cs="Times New Roman"/>
      <w:sz w:val="20"/>
      <w:szCs w:val="20"/>
      <w:lang w:val="x-none" w:eastAsia="ru-RU"/>
    </w:rPr>
  </w:style>
  <w:style w:type="character" w:customStyle="1" w:styleId="22">
    <w:name w:val="Основной текст 2 Знак"/>
    <w:basedOn w:val="a0"/>
    <w:link w:val="21"/>
    <w:uiPriority w:val="99"/>
    <w:rsid w:val="0016045C"/>
    <w:rPr>
      <w:rFonts w:ascii="Times New Roman" w:eastAsia="Times New Roman" w:hAnsi="Times New Roman" w:cs="Times New Roman"/>
      <w:sz w:val="20"/>
      <w:szCs w:val="20"/>
      <w:lang w:val="x-none" w:eastAsia="ru-RU"/>
    </w:rPr>
  </w:style>
  <w:style w:type="character" w:styleId="afb">
    <w:name w:val="Emphasis"/>
    <w:uiPriority w:val="20"/>
    <w:qFormat/>
    <w:rsid w:val="0016045C"/>
    <w:rPr>
      <w:i/>
      <w:iCs/>
    </w:rPr>
  </w:style>
  <w:style w:type="table" w:styleId="afc">
    <w:name w:val="Table Grid"/>
    <w:basedOn w:val="a1"/>
    <w:uiPriority w:val="39"/>
    <w:qFormat/>
    <w:rsid w:val="0016045C"/>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rsid w:val="0016045C"/>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e">
    <w:name w:val="Основной текст с отступом Знак"/>
    <w:basedOn w:val="a0"/>
    <w:link w:val="afd"/>
    <w:uiPriority w:val="99"/>
    <w:rsid w:val="0016045C"/>
    <w:rPr>
      <w:rFonts w:ascii="Times New Roman" w:eastAsia="Times New Roman" w:hAnsi="Times New Roman" w:cs="Times New Roman"/>
      <w:sz w:val="20"/>
      <w:szCs w:val="20"/>
      <w:lang w:val="x-none" w:eastAsia="ru-RU"/>
    </w:rPr>
  </w:style>
  <w:style w:type="paragraph" w:styleId="23">
    <w:name w:val="Body Text Indent 2"/>
    <w:basedOn w:val="a"/>
    <w:link w:val="24"/>
    <w:rsid w:val="0016045C"/>
    <w:pPr>
      <w:spacing w:after="120" w:line="480" w:lineRule="auto"/>
      <w:ind w:left="283"/>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rsid w:val="0016045C"/>
    <w:rPr>
      <w:rFonts w:ascii="Times New Roman" w:eastAsia="Times New Roman" w:hAnsi="Times New Roman" w:cs="Times New Roman"/>
      <w:sz w:val="20"/>
      <w:szCs w:val="20"/>
      <w:lang w:val="x-none" w:eastAsia="ru-RU"/>
    </w:rPr>
  </w:style>
  <w:style w:type="paragraph" w:customStyle="1" w:styleId="25">
    <w:name w:val="Без интервала2"/>
    <w:rsid w:val="0016045C"/>
    <w:pPr>
      <w:spacing w:after="0" w:line="240" w:lineRule="auto"/>
    </w:pPr>
    <w:rPr>
      <w:rFonts w:ascii="Times New Roman" w:eastAsia="Times New Roman" w:hAnsi="Times New Roman" w:cs="Times New Roman"/>
      <w:lang w:val="uk-UA"/>
    </w:rPr>
  </w:style>
  <w:style w:type="paragraph" w:customStyle="1" w:styleId="17">
    <w:name w:val="Без интервала1"/>
    <w:rsid w:val="0016045C"/>
    <w:pPr>
      <w:spacing w:after="0" w:line="240" w:lineRule="auto"/>
    </w:pPr>
    <w:rPr>
      <w:rFonts w:ascii="Calibri" w:eastAsia="Calibri" w:hAnsi="Calibri" w:cs="Times New Roman"/>
      <w:lang w:eastAsia="ru-RU"/>
    </w:rPr>
  </w:style>
  <w:style w:type="paragraph" w:customStyle="1" w:styleId="aff">
    <w:name w:val="Знак Знак Знак Знак Знак Знак Знак Знак Знак Знак Знак Знак"/>
    <w:basedOn w:val="a"/>
    <w:rsid w:val="0016045C"/>
    <w:pPr>
      <w:spacing w:after="0" w:line="240" w:lineRule="auto"/>
    </w:pPr>
    <w:rPr>
      <w:rFonts w:ascii="Verdana" w:eastAsia="Times New Roman" w:hAnsi="Verdana" w:cs="Verdana"/>
      <w:sz w:val="20"/>
      <w:szCs w:val="20"/>
      <w:lang w:val="en-US"/>
    </w:rPr>
  </w:style>
  <w:style w:type="paragraph" w:customStyle="1" w:styleId="Oaaeoaeno">
    <w:name w:val="Oaae.oaeno"/>
    <w:basedOn w:val="a"/>
    <w:rsid w:val="0016045C"/>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ru-RU"/>
    </w:rPr>
  </w:style>
  <w:style w:type="character" w:customStyle="1" w:styleId="ListParagraphChar">
    <w:name w:val="List Paragraph Char"/>
    <w:aliases w:val="Paragraphe de liste1 Char,List Paragraph (numbered (a)) Char,References Char,Bullet Points Char,Liste Paragraf Char,Llista Nivell1 Char,Lista de nivel 1 Char,Paragraphe de liste PBLH Char,Normal bullet 2 Char,Graph &amp; Table tite Char"/>
    <w:link w:val="15"/>
    <w:locked/>
    <w:rsid w:val="0016045C"/>
    <w:rPr>
      <w:rFonts w:ascii="Calibri" w:eastAsia="Times New Roman" w:hAnsi="Calibri" w:cs="Times New Roman"/>
      <w:lang w:val="uk-UA"/>
    </w:rPr>
  </w:style>
  <w:style w:type="paragraph" w:customStyle="1" w:styleId="Style9">
    <w:name w:val="Style9"/>
    <w:basedOn w:val="a"/>
    <w:rsid w:val="0016045C"/>
    <w:pPr>
      <w:widowControl w:val="0"/>
      <w:autoSpaceDE w:val="0"/>
      <w:autoSpaceDN w:val="0"/>
      <w:adjustRightInd w:val="0"/>
      <w:spacing w:after="0" w:line="322" w:lineRule="exact"/>
      <w:ind w:firstLine="638"/>
    </w:pPr>
    <w:rPr>
      <w:rFonts w:ascii="Times New Roman" w:eastAsia="Calibri" w:hAnsi="Times New Roman" w:cs="Times New Roman"/>
      <w:sz w:val="24"/>
      <w:szCs w:val="24"/>
      <w:lang w:val="ru-RU" w:eastAsia="ru-RU"/>
    </w:rPr>
  </w:style>
  <w:style w:type="paragraph" w:customStyle="1" w:styleId="Style3">
    <w:name w:val="Style3"/>
    <w:basedOn w:val="a"/>
    <w:rsid w:val="0016045C"/>
    <w:pPr>
      <w:widowControl w:val="0"/>
      <w:autoSpaceDE w:val="0"/>
      <w:autoSpaceDN w:val="0"/>
      <w:adjustRightInd w:val="0"/>
      <w:spacing w:after="0" w:line="317" w:lineRule="exact"/>
      <w:ind w:firstLine="4738"/>
    </w:pPr>
    <w:rPr>
      <w:rFonts w:ascii="Times New Roman" w:eastAsia="Calibri" w:hAnsi="Times New Roman" w:cs="Times New Roman"/>
      <w:sz w:val="24"/>
      <w:szCs w:val="24"/>
      <w:lang w:val="ru-RU" w:eastAsia="ru-RU"/>
    </w:rPr>
  </w:style>
  <w:style w:type="paragraph" w:customStyle="1" w:styleId="aff0">
    <w:name w:val="присудок таблиці"/>
    <w:basedOn w:val="a"/>
    <w:rsid w:val="0016045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4">
    <w:name w:val="Заголовок1"/>
    <w:aliases w:val="Номер таблиці"/>
    <w:basedOn w:val="a"/>
    <w:next w:val="a"/>
    <w:link w:val="ae"/>
    <w:qFormat/>
    <w:rsid w:val="0016045C"/>
    <w:pPr>
      <w:autoSpaceDE w:val="0"/>
      <w:autoSpaceDN w:val="0"/>
      <w:spacing w:after="0" w:line="240" w:lineRule="auto"/>
      <w:jc w:val="right"/>
    </w:pPr>
    <w:rPr>
      <w:rFonts w:asciiTheme="majorHAnsi" w:eastAsiaTheme="majorEastAsia" w:hAnsiTheme="majorHAnsi" w:cstheme="majorBidi"/>
      <w:spacing w:val="-10"/>
      <w:kern w:val="28"/>
      <w:sz w:val="56"/>
      <w:szCs w:val="56"/>
    </w:rPr>
  </w:style>
  <w:style w:type="paragraph" w:customStyle="1" w:styleId="DefinitionTerm">
    <w:name w:val="Definition Term"/>
    <w:basedOn w:val="a"/>
    <w:next w:val="a"/>
    <w:rsid w:val="0016045C"/>
    <w:pPr>
      <w:spacing w:after="0" w:line="240" w:lineRule="auto"/>
    </w:pPr>
    <w:rPr>
      <w:rFonts w:ascii="Times New Roman" w:eastAsia="Times New Roman" w:hAnsi="Times New Roman" w:cs="Times New Roman"/>
      <w:sz w:val="24"/>
      <w:szCs w:val="20"/>
      <w:lang w:eastAsia="uk-UA"/>
    </w:rPr>
  </w:style>
  <w:style w:type="paragraph" w:customStyle="1" w:styleId="BodyText21">
    <w:name w:val="Body Text 21"/>
    <w:basedOn w:val="a"/>
    <w:rsid w:val="0016045C"/>
    <w:pPr>
      <w:autoSpaceDE w:val="0"/>
      <w:autoSpaceDN w:val="0"/>
      <w:spacing w:before="120" w:after="0" w:line="240" w:lineRule="auto"/>
      <w:ind w:firstLine="709"/>
      <w:jc w:val="both"/>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16045C"/>
    <w:pPr>
      <w:spacing w:after="0" w:line="240" w:lineRule="auto"/>
    </w:pPr>
    <w:rPr>
      <w:rFonts w:ascii="Verdana" w:eastAsia="Times New Roman" w:hAnsi="Verdana" w:cs="Verdana"/>
      <w:sz w:val="20"/>
      <w:szCs w:val="20"/>
      <w:lang w:val="en-US"/>
    </w:rPr>
  </w:style>
  <w:style w:type="paragraph" w:customStyle="1" w:styleId="aff2">
    <w:name w:val="Знак Знак"/>
    <w:basedOn w:val="a"/>
    <w:rsid w:val="0016045C"/>
    <w:pPr>
      <w:spacing w:after="0" w:line="240" w:lineRule="auto"/>
    </w:pPr>
    <w:rPr>
      <w:rFonts w:ascii="Verdana" w:eastAsia="Times New Roman" w:hAnsi="Verdana" w:cs="Verdana"/>
      <w:sz w:val="20"/>
      <w:szCs w:val="20"/>
      <w:lang w:val="en-US"/>
    </w:rPr>
  </w:style>
  <w:style w:type="paragraph" w:customStyle="1" w:styleId="Style1">
    <w:name w:val="Style1"/>
    <w:basedOn w:val="a"/>
    <w:rsid w:val="001604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604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6045C"/>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5">
    <w:name w:val="Style5"/>
    <w:basedOn w:val="a"/>
    <w:rsid w:val="0016045C"/>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16045C"/>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1604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1604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16045C"/>
    <w:rPr>
      <w:rFonts w:ascii="Times New Roman" w:hAnsi="Times New Roman"/>
      <w:b/>
      <w:sz w:val="24"/>
    </w:rPr>
  </w:style>
  <w:style w:type="character" w:customStyle="1" w:styleId="FontStyle12">
    <w:name w:val="Font Style12"/>
    <w:uiPriority w:val="99"/>
    <w:rsid w:val="0016045C"/>
    <w:rPr>
      <w:rFonts w:ascii="Times New Roman" w:hAnsi="Times New Roman"/>
      <w:sz w:val="8"/>
    </w:rPr>
  </w:style>
  <w:style w:type="character" w:customStyle="1" w:styleId="FontStyle13">
    <w:name w:val="Font Style13"/>
    <w:rsid w:val="0016045C"/>
    <w:rPr>
      <w:rFonts w:ascii="Times New Roman" w:hAnsi="Times New Roman"/>
      <w:i/>
      <w:sz w:val="24"/>
    </w:rPr>
  </w:style>
  <w:style w:type="character" w:customStyle="1" w:styleId="FontStyle14">
    <w:name w:val="Font Style14"/>
    <w:rsid w:val="0016045C"/>
    <w:rPr>
      <w:rFonts w:ascii="Times New Roman" w:hAnsi="Times New Roman"/>
      <w:sz w:val="24"/>
    </w:rPr>
  </w:style>
  <w:style w:type="character" w:customStyle="1" w:styleId="FontStyle15">
    <w:name w:val="Font Style15"/>
    <w:rsid w:val="0016045C"/>
    <w:rPr>
      <w:rFonts w:ascii="Times New Roman" w:hAnsi="Times New Roman"/>
      <w:b/>
      <w:sz w:val="20"/>
    </w:rPr>
  </w:style>
  <w:style w:type="paragraph" w:customStyle="1" w:styleId="aff3">
    <w:name w:val="Знак Знак Знак Знак Знак Знак Знак"/>
    <w:basedOn w:val="a"/>
    <w:rsid w:val="0016045C"/>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rsid w:val="0016045C"/>
    <w:pPr>
      <w:spacing w:after="0" w:line="240" w:lineRule="auto"/>
    </w:pPr>
    <w:rPr>
      <w:rFonts w:ascii="Verdana" w:eastAsia="Times New Roman" w:hAnsi="Verdana" w:cs="Times New Roman"/>
      <w:sz w:val="24"/>
      <w:szCs w:val="24"/>
      <w:lang w:val="en-US"/>
    </w:rPr>
  </w:style>
  <w:style w:type="paragraph" w:customStyle="1" w:styleId="19">
    <w:name w:val="Знак Знак Знак Знак Знак Знак Знак1"/>
    <w:basedOn w:val="a"/>
    <w:rsid w:val="0016045C"/>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w:basedOn w:val="a"/>
    <w:rsid w:val="0016045C"/>
    <w:pPr>
      <w:spacing w:after="0" w:line="240" w:lineRule="auto"/>
    </w:pPr>
    <w:rPr>
      <w:rFonts w:ascii="Verdana" w:eastAsia="Times New Roman" w:hAnsi="Verdana" w:cs="Verdana"/>
      <w:noProof/>
      <w:sz w:val="20"/>
      <w:szCs w:val="20"/>
      <w:lang w:val="en-US"/>
    </w:rPr>
  </w:style>
  <w:style w:type="paragraph" w:customStyle="1" w:styleId="aff5">
    <w:name w:val="Знак Знак Знак"/>
    <w:basedOn w:val="a"/>
    <w:rsid w:val="0016045C"/>
    <w:pPr>
      <w:spacing w:after="0" w:line="240" w:lineRule="auto"/>
    </w:pPr>
    <w:rPr>
      <w:rFonts w:ascii="Verdana" w:eastAsia="Times New Roman" w:hAnsi="Verdana" w:cs="Times New Roman"/>
      <w:sz w:val="24"/>
      <w:szCs w:val="24"/>
      <w:lang w:val="en-US"/>
    </w:rPr>
  </w:style>
  <w:style w:type="paragraph" w:customStyle="1" w:styleId="-">
    <w:name w:val="назва-графік"/>
    <w:basedOn w:val="a"/>
    <w:uiPriority w:val="99"/>
    <w:rsid w:val="0016045C"/>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ru-RU"/>
    </w:rPr>
  </w:style>
  <w:style w:type="paragraph" w:styleId="26">
    <w:name w:val="Quote"/>
    <w:basedOn w:val="a"/>
    <w:next w:val="a6"/>
    <w:link w:val="27"/>
    <w:uiPriority w:val="99"/>
    <w:rsid w:val="0016045C"/>
    <w:pPr>
      <w:spacing w:after="0" w:line="240" w:lineRule="auto"/>
      <w:ind w:left="-567" w:right="-1044" w:firstLine="567"/>
      <w:jc w:val="both"/>
    </w:pPr>
    <w:rPr>
      <w:rFonts w:ascii="Times New Roman" w:eastAsia="Times New Roman" w:hAnsi="Times New Roman" w:cs="Times New Roman"/>
      <w:sz w:val="28"/>
      <w:szCs w:val="20"/>
      <w:lang w:val="ru-RU" w:eastAsia="ru-RU"/>
    </w:rPr>
  </w:style>
  <w:style w:type="character" w:customStyle="1" w:styleId="27">
    <w:name w:val="Цитата 2 Знак"/>
    <w:basedOn w:val="a0"/>
    <w:link w:val="26"/>
    <w:uiPriority w:val="99"/>
    <w:rsid w:val="0016045C"/>
    <w:rPr>
      <w:rFonts w:ascii="Times New Roman" w:eastAsia="Times New Roman" w:hAnsi="Times New Roman" w:cs="Times New Roman"/>
      <w:sz w:val="28"/>
      <w:szCs w:val="20"/>
      <w:lang w:eastAsia="ru-RU"/>
    </w:rPr>
  </w:style>
  <w:style w:type="paragraph" w:customStyle="1" w:styleId="aff6">
    <w:name w:val="Стиль"/>
    <w:rsid w:val="0016045C"/>
    <w:pPr>
      <w:spacing w:after="0" w:line="240" w:lineRule="auto"/>
    </w:pPr>
    <w:rPr>
      <w:rFonts w:ascii="Times New Roman" w:eastAsia="Times New Roman" w:hAnsi="Times New Roman" w:cs="Times New Roman"/>
      <w:sz w:val="20"/>
      <w:szCs w:val="20"/>
      <w:lang w:val="uk-UA" w:eastAsia="ru-RU"/>
    </w:rPr>
  </w:style>
  <w:style w:type="paragraph" w:customStyle="1" w:styleId="aff7">
    <w:name w:val="Знак"/>
    <w:basedOn w:val="a"/>
    <w:rsid w:val="0016045C"/>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rsid w:val="0016045C"/>
    <w:pPr>
      <w:spacing w:before="120" w:after="0" w:line="240" w:lineRule="auto"/>
      <w:ind w:firstLine="709"/>
      <w:jc w:val="both"/>
    </w:pPr>
    <w:rPr>
      <w:rFonts w:ascii="Times New Roman" w:eastAsia="Times New Roman" w:hAnsi="Times New Roman" w:cs="Times New Roman"/>
      <w:sz w:val="28"/>
      <w:szCs w:val="20"/>
      <w:lang w:eastAsia="ru-RU"/>
    </w:rPr>
  </w:style>
  <w:style w:type="character" w:customStyle="1" w:styleId="61">
    <w:name w:val="Знак Знак6"/>
    <w:rsid w:val="0016045C"/>
    <w:rPr>
      <w:b/>
      <w:sz w:val="28"/>
      <w:lang w:val="uk-UA" w:eastAsia="ru-RU"/>
    </w:rPr>
  </w:style>
  <w:style w:type="character" w:customStyle="1" w:styleId="FontStyle19">
    <w:name w:val="Font Style19"/>
    <w:rsid w:val="0016045C"/>
    <w:rPr>
      <w:rFonts w:ascii="Times New Roman" w:hAnsi="Times New Roman"/>
      <w:sz w:val="26"/>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16045C"/>
    <w:pPr>
      <w:spacing w:after="0" w:line="240" w:lineRule="auto"/>
    </w:pPr>
    <w:rPr>
      <w:rFonts w:ascii="Verdana" w:eastAsia="Times New Roman" w:hAnsi="Verdana" w:cs="Verdana"/>
      <w:sz w:val="20"/>
      <w:szCs w:val="20"/>
      <w:lang w:val="en-US"/>
    </w:rPr>
  </w:style>
  <w:style w:type="paragraph" w:styleId="aff8">
    <w:name w:val="Plain Text"/>
    <w:basedOn w:val="a"/>
    <w:link w:val="aff9"/>
    <w:uiPriority w:val="99"/>
    <w:rsid w:val="0016045C"/>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0"/>
    <w:link w:val="aff8"/>
    <w:uiPriority w:val="99"/>
    <w:rsid w:val="0016045C"/>
    <w:rPr>
      <w:rFonts w:ascii="Courier New" w:eastAsia="Times New Roman" w:hAnsi="Courier New" w:cs="Times New Roman"/>
      <w:sz w:val="20"/>
      <w:szCs w:val="20"/>
      <w:lang w:val="x-none" w:eastAsia="x-none"/>
    </w:rPr>
  </w:style>
  <w:style w:type="character" w:customStyle="1" w:styleId="FontStyle22">
    <w:name w:val="Font Style22"/>
    <w:rsid w:val="0016045C"/>
    <w:rPr>
      <w:rFonts w:ascii="Times New Roman" w:hAnsi="Times New Roman"/>
      <w:color w:val="000000"/>
      <w:sz w:val="28"/>
    </w:rPr>
  </w:style>
  <w:style w:type="paragraph" w:customStyle="1" w:styleId="1a">
    <w:name w:val="Знак Знак Знак Знак1"/>
    <w:basedOn w:val="a"/>
    <w:rsid w:val="0016045C"/>
    <w:pPr>
      <w:spacing w:after="0" w:line="240" w:lineRule="auto"/>
    </w:pPr>
    <w:rPr>
      <w:rFonts w:ascii="Verdana" w:eastAsia="Times New Roman" w:hAnsi="Verdana" w:cs="Verdana"/>
      <w:sz w:val="20"/>
      <w:szCs w:val="20"/>
      <w:lang w:val="en-US"/>
    </w:rPr>
  </w:style>
  <w:style w:type="character" w:customStyle="1" w:styleId="apple-style-span">
    <w:name w:val="apple-style-span"/>
    <w:rsid w:val="0016045C"/>
    <w:rPr>
      <w:rFonts w:cs="Times New Roman"/>
    </w:rPr>
  </w:style>
  <w:style w:type="paragraph" w:customStyle="1" w:styleId="110">
    <w:name w:val="Абзац списка11"/>
    <w:basedOn w:val="a"/>
    <w:qFormat/>
    <w:rsid w:val="0016045C"/>
    <w:pPr>
      <w:spacing w:after="0" w:line="240" w:lineRule="auto"/>
      <w:ind w:left="708"/>
    </w:pPr>
    <w:rPr>
      <w:rFonts w:ascii="Times New Roman" w:eastAsia="Times New Roman" w:hAnsi="Times New Roman" w:cs="Times New Roman"/>
      <w:sz w:val="20"/>
      <w:szCs w:val="20"/>
      <w:lang w:eastAsia="ru-RU"/>
    </w:rPr>
  </w:style>
  <w:style w:type="paragraph" w:customStyle="1" w:styleId="1b">
    <w:name w:val="1"/>
    <w:basedOn w:val="a"/>
    <w:link w:val="111"/>
    <w:rsid w:val="0016045C"/>
    <w:pPr>
      <w:spacing w:after="0" w:line="240" w:lineRule="auto"/>
    </w:pPr>
    <w:rPr>
      <w:rFonts w:ascii="Verdana" w:eastAsia="Times New Roman" w:hAnsi="Verdana" w:cs="Times New Roman"/>
      <w:sz w:val="20"/>
      <w:szCs w:val="20"/>
      <w:lang w:val="en-US" w:eastAsia="x-none"/>
    </w:rPr>
  </w:style>
  <w:style w:type="character" w:customStyle="1" w:styleId="111">
    <w:name w:val="1 Знак1"/>
    <w:link w:val="1b"/>
    <w:rsid w:val="0016045C"/>
    <w:rPr>
      <w:rFonts w:ascii="Verdana" w:eastAsia="Times New Roman" w:hAnsi="Verdana" w:cs="Times New Roman"/>
      <w:sz w:val="20"/>
      <w:szCs w:val="20"/>
      <w:lang w:val="en-US" w:eastAsia="x-none"/>
    </w:rPr>
  </w:style>
  <w:style w:type="character" w:customStyle="1" w:styleId="5">
    <w:name w:val="Знак5"/>
    <w:locked/>
    <w:rsid w:val="0016045C"/>
    <w:rPr>
      <w:sz w:val="16"/>
      <w:lang w:val="uk-UA" w:eastAsia="ru-RU"/>
    </w:rPr>
  </w:style>
  <w:style w:type="paragraph" w:customStyle="1" w:styleId="affa">
    <w:name w:val="ДОК"/>
    <w:basedOn w:val="a"/>
    <w:rsid w:val="0016045C"/>
    <w:pPr>
      <w:suppressAutoHyphens/>
      <w:spacing w:after="0" w:line="240" w:lineRule="auto"/>
      <w:jc w:val="both"/>
    </w:pPr>
    <w:rPr>
      <w:rFonts w:ascii="Times New Roman" w:eastAsia="MS Mincho" w:hAnsi="Times New Roman" w:cs="Times New Roman"/>
      <w:sz w:val="28"/>
      <w:szCs w:val="28"/>
      <w:lang w:eastAsia="zh-CN"/>
    </w:rPr>
  </w:style>
  <w:style w:type="paragraph" w:customStyle="1" w:styleId="LINCFigureUkr">
    <w:name w:val="LINC Figure Ukr"/>
    <w:basedOn w:val="a"/>
    <w:next w:val="a"/>
    <w:rsid w:val="0016045C"/>
    <w:pPr>
      <w:keepLines/>
      <w:numPr>
        <w:numId w:val="13"/>
      </w:numPr>
      <w:tabs>
        <w:tab w:val="left" w:pos="964"/>
      </w:tabs>
      <w:spacing w:after="120" w:line="240" w:lineRule="auto"/>
      <w:jc w:val="center"/>
    </w:pPr>
    <w:rPr>
      <w:rFonts w:ascii="Arial" w:eastAsia="Times New Roman" w:hAnsi="Arial" w:cs="Arial"/>
      <w:b/>
      <w:bCs/>
      <w:color w:val="000000"/>
    </w:rPr>
  </w:style>
  <w:style w:type="paragraph" w:styleId="33">
    <w:name w:val="Body Text 3"/>
    <w:basedOn w:val="a"/>
    <w:link w:val="34"/>
    <w:uiPriority w:val="99"/>
    <w:semiHidden/>
    <w:rsid w:val="0016045C"/>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semiHidden/>
    <w:rsid w:val="0016045C"/>
    <w:rPr>
      <w:rFonts w:ascii="Times New Roman" w:eastAsia="Times New Roman" w:hAnsi="Times New Roman" w:cs="Times New Roman"/>
      <w:sz w:val="16"/>
      <w:szCs w:val="16"/>
      <w:lang w:val="x-none" w:eastAsia="x-none"/>
    </w:rPr>
  </w:style>
  <w:style w:type="paragraph" w:customStyle="1" w:styleId="affb">
    <w:name w:val="a"/>
    <w:basedOn w:val="a"/>
    <w:rsid w:val="00160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
    <w:name w:val="Обычный1"/>
    <w:rsid w:val="0016045C"/>
    <w:pPr>
      <w:spacing w:after="0" w:line="276" w:lineRule="auto"/>
    </w:pPr>
    <w:rPr>
      <w:rFonts w:ascii="Arial" w:eastAsia="Times New Roman" w:hAnsi="Arial" w:cs="Arial"/>
      <w:color w:val="000000"/>
      <w:lang w:eastAsia="ru-RU"/>
    </w:rPr>
  </w:style>
  <w:style w:type="paragraph" w:customStyle="1" w:styleId="affc">
    <w:name w:val="Знак Знак Знак Знак Знак Знак"/>
    <w:basedOn w:val="a"/>
    <w:rsid w:val="0016045C"/>
    <w:pPr>
      <w:spacing w:after="0" w:line="240" w:lineRule="auto"/>
    </w:pPr>
    <w:rPr>
      <w:rFonts w:ascii="Verdana" w:eastAsia="Times New Roman" w:hAnsi="Verdana" w:cs="Verdana"/>
      <w:sz w:val="20"/>
      <w:szCs w:val="20"/>
      <w:lang w:val="en-US"/>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w:basedOn w:val="a"/>
    <w:rsid w:val="0016045C"/>
    <w:pPr>
      <w:numPr>
        <w:numId w:val="14"/>
      </w:numPr>
      <w:tabs>
        <w:tab w:val="clear" w:pos="360"/>
      </w:tabs>
      <w:spacing w:after="0" w:line="240" w:lineRule="auto"/>
      <w:ind w:left="0" w:firstLine="0"/>
    </w:pPr>
    <w:rPr>
      <w:rFonts w:ascii="Verdana" w:eastAsia="Times New Roman" w:hAnsi="Verdana" w:cs="Verdana"/>
      <w:sz w:val="20"/>
      <w:szCs w:val="20"/>
    </w:rPr>
  </w:style>
  <w:style w:type="character" w:customStyle="1" w:styleId="hps">
    <w:name w:val="hps"/>
    <w:rsid w:val="0016045C"/>
    <w:rPr>
      <w:rFonts w:cs="Times New Roman"/>
    </w:rPr>
  </w:style>
  <w:style w:type="paragraph" w:customStyle="1" w:styleId="Default">
    <w:name w:val="Default"/>
    <w:rsid w:val="0016045C"/>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ListParagraph1">
    <w:name w:val="List Paragraph1"/>
    <w:basedOn w:val="a"/>
    <w:rsid w:val="0016045C"/>
    <w:pPr>
      <w:spacing w:line="240" w:lineRule="auto"/>
      <w:ind w:left="720"/>
      <w:contextualSpacing/>
    </w:pPr>
    <w:rPr>
      <w:rFonts w:ascii="Calibri" w:eastAsia="Times New Roman" w:hAnsi="Calibri" w:cs="Arial"/>
      <w:lang w:val="en-IE"/>
    </w:rPr>
  </w:style>
  <w:style w:type="paragraph" w:customStyle="1" w:styleId="Iauiue">
    <w:name w:val="Iau.iue"/>
    <w:basedOn w:val="Default"/>
    <w:next w:val="Default"/>
    <w:rsid w:val="0016045C"/>
    <w:pPr>
      <w:spacing w:after="0"/>
      <w:ind w:left="0"/>
      <w:jc w:val="left"/>
    </w:pPr>
    <w:rPr>
      <w:rFonts w:ascii="Arial" w:hAnsi="Arial"/>
      <w:color w:val="auto"/>
      <w:lang w:val="ru-RU" w:eastAsia="ru-RU"/>
    </w:rPr>
  </w:style>
  <w:style w:type="paragraph" w:styleId="1d">
    <w:name w:val="toc 1"/>
    <w:basedOn w:val="a"/>
    <w:next w:val="a"/>
    <w:autoRedefine/>
    <w:semiHidden/>
    <w:rsid w:val="0016045C"/>
    <w:pPr>
      <w:tabs>
        <w:tab w:val="right" w:leader="dot" w:pos="9594"/>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8">
    <w:name w:val="Знак Знак2"/>
    <w:rsid w:val="0016045C"/>
    <w:rPr>
      <w:sz w:val="16"/>
      <w:szCs w:val="16"/>
      <w:lang w:val="uk-UA" w:eastAsia="ru-RU" w:bidi="ar-SA"/>
    </w:rPr>
  </w:style>
  <w:style w:type="paragraph" w:customStyle="1" w:styleId="StyleZakonu">
    <w:name w:val="StyleZakonu"/>
    <w:basedOn w:val="a"/>
    <w:rsid w:val="0016045C"/>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1e">
    <w:name w:val="Знак Знак Знак Знак Знак Знак Знак Знак Знак Знак Знак Знак1"/>
    <w:basedOn w:val="a"/>
    <w:rsid w:val="0016045C"/>
    <w:pPr>
      <w:spacing w:after="0" w:line="240" w:lineRule="auto"/>
    </w:pPr>
    <w:rPr>
      <w:rFonts w:ascii="Verdana" w:eastAsia="Times New Roman" w:hAnsi="Verdana" w:cs="Verdana"/>
      <w:sz w:val="20"/>
      <w:szCs w:val="20"/>
      <w:lang w:val="en-US"/>
    </w:rPr>
  </w:style>
  <w:style w:type="paragraph" w:customStyle="1" w:styleId="rvps2">
    <w:name w:val="rvps2"/>
    <w:basedOn w:val="a"/>
    <w:rsid w:val="00160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Знак Знак Знак1 Знак Знак Знак Знак Знак Знак Знак"/>
    <w:basedOn w:val="a"/>
    <w:rsid w:val="0016045C"/>
    <w:pPr>
      <w:spacing w:after="0" w:line="240" w:lineRule="auto"/>
    </w:pPr>
    <w:rPr>
      <w:rFonts w:ascii="Verdana" w:eastAsia="Times New Roman" w:hAnsi="Verdana" w:cs="Verdana"/>
      <w:sz w:val="20"/>
      <w:szCs w:val="20"/>
      <w:lang w:val="en-US"/>
    </w:rPr>
  </w:style>
  <w:style w:type="paragraph" w:customStyle="1" w:styleId="affd">
    <w:name w:val="Нормальний текст"/>
    <w:basedOn w:val="a"/>
    <w:rsid w:val="0016045C"/>
    <w:pPr>
      <w:spacing w:before="120" w:after="0" w:line="240" w:lineRule="auto"/>
      <w:ind w:firstLine="567"/>
      <w:jc w:val="both"/>
    </w:pPr>
    <w:rPr>
      <w:rFonts w:ascii="Antiqua" w:eastAsia="Times New Roman" w:hAnsi="Antiqua" w:cs="Times New Roman"/>
      <w:sz w:val="26"/>
      <w:szCs w:val="20"/>
      <w:lang w:eastAsia="ru-RU"/>
    </w:rPr>
  </w:style>
  <w:style w:type="paragraph" w:customStyle="1" w:styleId="29">
    <w:name w:val="Абзац списку2"/>
    <w:basedOn w:val="a"/>
    <w:uiPriority w:val="34"/>
    <w:qFormat/>
    <w:rsid w:val="0016045C"/>
    <w:pPr>
      <w:ind w:left="720"/>
      <w:contextualSpacing/>
    </w:pPr>
    <w:rPr>
      <w:rFonts w:ascii="Calibri" w:eastAsia="Calibri" w:hAnsi="Calibri" w:cs="Times New Roman"/>
    </w:rPr>
  </w:style>
  <w:style w:type="character" w:customStyle="1" w:styleId="st">
    <w:name w:val="st"/>
    <w:rsid w:val="0016045C"/>
  </w:style>
  <w:style w:type="paragraph" w:customStyle="1" w:styleId="affe">
    <w:name w:val="Содержимое таблицы"/>
    <w:basedOn w:val="a"/>
    <w:rsid w:val="0016045C"/>
    <w:pPr>
      <w:widowControl w:val="0"/>
      <w:suppressLineNumbers/>
      <w:suppressAutoHyphens/>
      <w:spacing w:after="0" w:line="240" w:lineRule="auto"/>
    </w:pPr>
    <w:rPr>
      <w:rFonts w:ascii="Times New Roman" w:eastAsia="SimSun" w:hAnsi="Times New Roman" w:cs="Times New Roman"/>
      <w:kern w:val="2"/>
      <w:sz w:val="24"/>
      <w:szCs w:val="24"/>
      <w:lang w:val="ru-RU" w:eastAsia="zh-CN"/>
    </w:rPr>
  </w:style>
  <w:style w:type="paragraph" w:customStyle="1" w:styleId="afff">
    <w:name w:val="Заголовок таблицы"/>
    <w:basedOn w:val="affe"/>
    <w:rsid w:val="0016045C"/>
    <w:pPr>
      <w:jc w:val="center"/>
    </w:pPr>
    <w:rPr>
      <w:b/>
      <w:bCs/>
    </w:rPr>
  </w:style>
  <w:style w:type="paragraph" w:customStyle="1" w:styleId="2a">
    <w:name w:val="Абзац списка2"/>
    <w:aliases w:val="Paragraphe de liste1,List Paragraph (numbered (a)),References,Bullet Points,Liste Paragraf,Llista Nivell1,Lista de nivel 1,Paragraphe de liste PBLH,Normal bullet 2,Graph &amp; Table tite,Table of contents numbered,Bullet list,Level 1 Bullet"/>
    <w:basedOn w:val="a"/>
    <w:rsid w:val="0016045C"/>
    <w:pPr>
      <w:ind w:left="720"/>
    </w:pPr>
    <w:rPr>
      <w:rFonts w:ascii="Calibri" w:eastAsia="Times New Roman" w:hAnsi="Calibri" w:cs="Calibri"/>
      <w:lang w:val="ru-RU" w:eastAsia="ru-RU"/>
    </w:rPr>
  </w:style>
  <w:style w:type="character" w:customStyle="1" w:styleId="rishmvk">
    <w:name w:val="rishmvk"/>
    <w:basedOn w:val="a0"/>
    <w:rsid w:val="0016045C"/>
  </w:style>
  <w:style w:type="character" w:customStyle="1" w:styleId="nom">
    <w:name w:val="nom"/>
    <w:basedOn w:val="a0"/>
    <w:rsid w:val="0016045C"/>
  </w:style>
  <w:style w:type="character" w:customStyle="1" w:styleId="data">
    <w:name w:val="data"/>
    <w:basedOn w:val="a0"/>
    <w:rsid w:val="0016045C"/>
  </w:style>
  <w:style w:type="character" w:customStyle="1" w:styleId="1f0">
    <w:name w:val="Неразрешенное упоминание1"/>
    <w:uiPriority w:val="99"/>
    <w:semiHidden/>
    <w:unhideWhenUsed/>
    <w:rsid w:val="0016045C"/>
    <w:rPr>
      <w:color w:val="605E5C"/>
      <w:shd w:val="clear" w:color="auto" w:fill="E1DFDD"/>
    </w:rPr>
  </w:style>
  <w:style w:type="paragraph" w:styleId="afff0">
    <w:name w:val="annotation subject"/>
    <w:basedOn w:val="af3"/>
    <w:next w:val="af3"/>
    <w:link w:val="afff1"/>
    <w:uiPriority w:val="99"/>
    <w:semiHidden/>
    <w:unhideWhenUsed/>
    <w:rsid w:val="0016045C"/>
    <w:rPr>
      <w:b/>
      <w:bCs/>
      <w:lang w:val="en-US"/>
    </w:rPr>
  </w:style>
  <w:style w:type="character" w:customStyle="1" w:styleId="afff1">
    <w:name w:val="Тема примечания Знак"/>
    <w:basedOn w:val="af4"/>
    <w:link w:val="afff0"/>
    <w:uiPriority w:val="99"/>
    <w:semiHidden/>
    <w:rsid w:val="0016045C"/>
    <w:rPr>
      <w:rFonts w:ascii="Times New Roman" w:eastAsia="Times New Roman" w:hAnsi="Times New Roman" w:cs="Times New Roman"/>
      <w:b/>
      <w:bCs/>
      <w:sz w:val="20"/>
      <w:szCs w:val="20"/>
      <w:lang w:val="en-US" w:eastAsia="ru-RU"/>
    </w:rPr>
  </w:style>
  <w:style w:type="character" w:customStyle="1" w:styleId="2b">
    <w:name w:val="Неразрешенное упоминание2"/>
    <w:uiPriority w:val="99"/>
    <w:semiHidden/>
    <w:unhideWhenUsed/>
    <w:rsid w:val="0016045C"/>
    <w:rPr>
      <w:color w:val="605E5C"/>
      <w:shd w:val="clear" w:color="auto" w:fill="E1DFDD"/>
    </w:rPr>
  </w:style>
  <w:style w:type="character" w:customStyle="1" w:styleId="35">
    <w:name w:val="Неразрешенное упоминание3"/>
    <w:uiPriority w:val="99"/>
    <w:semiHidden/>
    <w:unhideWhenUsed/>
    <w:rsid w:val="0016045C"/>
    <w:rPr>
      <w:color w:val="605E5C"/>
      <w:shd w:val="clear" w:color="auto" w:fill="E1DFDD"/>
    </w:rPr>
  </w:style>
  <w:style w:type="paragraph" w:customStyle="1" w:styleId="1f1">
    <w:name w:val="Звичайний1"/>
    <w:rsid w:val="0016045C"/>
    <w:pPr>
      <w:spacing w:after="200" w:line="276" w:lineRule="auto"/>
      <w:ind w:firstLine="567"/>
    </w:pPr>
    <w:rPr>
      <w:rFonts w:ascii="Calibri" w:eastAsia="Calibri" w:hAnsi="Calibri" w:cs="Calibri"/>
      <w:lang w:val="uk-UA" w:eastAsia="ru-RU"/>
    </w:rPr>
  </w:style>
  <w:style w:type="numbering" w:customStyle="1" w:styleId="112">
    <w:name w:val="Немає списку11"/>
    <w:next w:val="a2"/>
    <w:uiPriority w:val="99"/>
    <w:semiHidden/>
    <w:unhideWhenUsed/>
    <w:rsid w:val="0016045C"/>
  </w:style>
  <w:style w:type="table" w:customStyle="1" w:styleId="1f2">
    <w:name w:val="Сітка таблиці1"/>
    <w:basedOn w:val="a1"/>
    <w:next w:val="afc"/>
    <w:uiPriority w:val="59"/>
    <w:rsid w:val="0016045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uiPriority w:val="99"/>
    <w:semiHidden/>
    <w:unhideWhenUsed/>
    <w:rsid w:val="0016045C"/>
    <w:pPr>
      <w:tabs>
        <w:tab w:val="num" w:pos="360"/>
      </w:tabs>
      <w:spacing w:after="160" w:line="259" w:lineRule="auto"/>
      <w:ind w:left="360"/>
      <w:contextualSpacing/>
    </w:pPr>
  </w:style>
  <w:style w:type="character" w:customStyle="1" w:styleId="1f3">
    <w:name w:val="Сильное выделение1"/>
    <w:rsid w:val="0016045C"/>
    <w:rPr>
      <w:rFonts w:cs="Times New Roman"/>
      <w:b/>
      <w:bCs/>
      <w:i/>
      <w:iCs/>
      <w:color w:val="4F81BD"/>
    </w:rPr>
  </w:style>
  <w:style w:type="paragraph" w:customStyle="1" w:styleId="36">
    <w:name w:val="Абзац списка3"/>
    <w:basedOn w:val="a"/>
    <w:rsid w:val="0016045C"/>
    <w:pPr>
      <w:ind w:left="720"/>
      <w:contextualSpacing/>
    </w:pPr>
    <w:rPr>
      <w:rFonts w:ascii="Calibri" w:eastAsia="Times New Roman" w:hAnsi="Calibri" w:cs="Times New Roman"/>
      <w:lang w:val="ru-RU" w:eastAsia="ru-RU"/>
    </w:rPr>
  </w:style>
  <w:style w:type="character" w:customStyle="1" w:styleId="afff3">
    <w:name w:val="Основной текст_"/>
    <w:basedOn w:val="a0"/>
    <w:link w:val="1f4"/>
    <w:locked/>
    <w:rsid w:val="0016045C"/>
    <w:rPr>
      <w:rFonts w:ascii="Times New Roman" w:eastAsia="Times New Roman" w:hAnsi="Times New Roman" w:cs="Times New Roman"/>
      <w:sz w:val="28"/>
      <w:szCs w:val="28"/>
    </w:rPr>
  </w:style>
  <w:style w:type="paragraph" w:customStyle="1" w:styleId="1f4">
    <w:name w:val="Основной текст1"/>
    <w:basedOn w:val="a"/>
    <w:link w:val="afff3"/>
    <w:rsid w:val="0016045C"/>
    <w:pPr>
      <w:widowControl w:val="0"/>
      <w:spacing w:after="0" w:line="240" w:lineRule="auto"/>
      <w:ind w:firstLine="400"/>
    </w:pPr>
    <w:rPr>
      <w:rFonts w:ascii="Times New Roman" w:eastAsia="Times New Roman" w:hAnsi="Times New Roman" w:cs="Times New Roman"/>
      <w:sz w:val="28"/>
      <w:szCs w:val="28"/>
      <w:lang w:val="ru-RU"/>
    </w:rPr>
  </w:style>
  <w:style w:type="character" w:customStyle="1" w:styleId="1f5">
    <w:name w:val="Без інтервалів Знак1"/>
    <w:uiPriority w:val="1"/>
    <w:locked/>
    <w:rsid w:val="0016045C"/>
    <w:rPr>
      <w:rFonts w:ascii="Calibri" w:eastAsia="Times New Roman" w:hAnsi="Calibri" w:cs="Times New Roman"/>
      <w:lang w:eastAsia="ru-RU"/>
    </w:rPr>
  </w:style>
  <w:style w:type="character" w:customStyle="1" w:styleId="apple-tab-span">
    <w:name w:val="apple-tab-span"/>
    <w:basedOn w:val="a0"/>
    <w:rsid w:val="0016045C"/>
  </w:style>
  <w:style w:type="numbering" w:customStyle="1" w:styleId="1f6">
    <w:name w:val="Нет списка1"/>
    <w:next w:val="a2"/>
    <w:uiPriority w:val="99"/>
    <w:semiHidden/>
    <w:unhideWhenUsed/>
    <w:rsid w:val="00EC07C4"/>
  </w:style>
  <w:style w:type="numbering" w:customStyle="1" w:styleId="113">
    <w:name w:val="Нет списка11"/>
    <w:next w:val="a2"/>
    <w:uiPriority w:val="99"/>
    <w:semiHidden/>
    <w:unhideWhenUsed/>
    <w:rsid w:val="00EC07C4"/>
  </w:style>
  <w:style w:type="numbering" w:customStyle="1" w:styleId="120">
    <w:name w:val="Немає списку12"/>
    <w:next w:val="a2"/>
    <w:uiPriority w:val="99"/>
    <w:semiHidden/>
    <w:unhideWhenUsed/>
    <w:rsid w:val="00EC07C4"/>
  </w:style>
  <w:style w:type="table" w:customStyle="1" w:styleId="1f7">
    <w:name w:val="Сетка таблицы1"/>
    <w:basedOn w:val="a1"/>
    <w:next w:val="afc"/>
    <w:uiPriority w:val="39"/>
    <w:qFormat/>
    <w:rsid w:val="00EC07C4"/>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має списку111"/>
    <w:next w:val="a2"/>
    <w:uiPriority w:val="99"/>
    <w:semiHidden/>
    <w:unhideWhenUsed/>
    <w:rsid w:val="00EC07C4"/>
  </w:style>
  <w:style w:type="table" w:customStyle="1" w:styleId="114">
    <w:name w:val="Сітка таблиці11"/>
    <w:basedOn w:val="a1"/>
    <w:next w:val="afc"/>
    <w:uiPriority w:val="59"/>
    <w:rsid w:val="00EC07C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11555</Words>
  <Characters>65870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2025-03-06T11:31:00Z</cp:lastPrinted>
  <dcterms:created xsi:type="dcterms:W3CDTF">2023-12-22T09:00:00Z</dcterms:created>
  <dcterms:modified xsi:type="dcterms:W3CDTF">2025-08-06T07:06:00Z</dcterms:modified>
</cp:coreProperties>
</file>