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A4" w:rsidRPr="001B7531" w:rsidRDefault="000547A4" w:rsidP="000547A4">
      <w:pPr>
        <w:spacing w:after="0" w:line="240" w:lineRule="auto"/>
        <w:rPr>
          <w:rFonts w:ascii="Antiqua" w:eastAsia="Times New Roman" w:hAnsi="Antiqua" w:cs="Times New Roman"/>
          <w:sz w:val="27"/>
          <w:szCs w:val="27"/>
          <w:lang w:val="uk-UA" w:eastAsia="ru-RU"/>
        </w:rPr>
      </w:pPr>
    </w:p>
    <w:p w:rsidR="000547A4" w:rsidRPr="001B7531" w:rsidRDefault="000547A4" w:rsidP="0044269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</w:t>
      </w:r>
      <w:r w:rsidRPr="001B753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429260" cy="612140"/>
            <wp:effectExtent l="0" t="0" r="8890" b="0"/>
            <wp:docPr id="5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A4" w:rsidRPr="001B7531" w:rsidRDefault="000547A4" w:rsidP="000547A4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УКРАЇНА</w:t>
      </w:r>
    </w:p>
    <w:p w:rsidR="000547A4" w:rsidRPr="001B7531" w:rsidRDefault="000547A4" w:rsidP="000547A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СТЕПНЕНСЬКА СІЛЬСЬКА РАДА</w:t>
      </w:r>
    </w:p>
    <w:p w:rsidR="000547A4" w:rsidRPr="001B7531" w:rsidRDefault="000547A4" w:rsidP="000547A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ЗАПОРІЗЬКОГО  РАЙОНУ ЗАПОРІЗЬКОЇ ОБЛАСТІ</w:t>
      </w:r>
    </w:p>
    <w:p w:rsidR="000547A4" w:rsidRPr="001B7531" w:rsidRDefault="006A5C8E" w:rsidP="001B753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ДВАДЦЯТЬ ДРУГА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ЧЕРГОВА СЕСІЯ</w:t>
      </w:r>
      <w:r w:rsidR="001B7531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ДЕВ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eastAsia="ru-RU"/>
        </w:rPr>
        <w:t>`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ЯТОГО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</w:t>
      </w:r>
    </w:p>
    <w:p w:rsidR="000547A4" w:rsidRPr="001B7531" w:rsidRDefault="000547A4" w:rsidP="000547A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547A4" w:rsidRPr="001B7531" w:rsidRDefault="000547A4" w:rsidP="000547A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РІШЕННЯ</w:t>
      </w:r>
    </w:p>
    <w:p w:rsidR="000547A4" w:rsidRPr="001B7531" w:rsidRDefault="000547A4" w:rsidP="0005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547A4" w:rsidRPr="001B7531" w:rsidRDefault="006A5C8E" w:rsidP="000547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липня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202</w:t>
      </w: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                                                                              </w:t>
      </w:r>
      <w:r w:rsid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547A4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</w:t>
      </w:r>
      <w:r w:rsid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C0D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</w:p>
    <w:p w:rsidR="000547A4" w:rsidRPr="001B7531" w:rsidRDefault="000547A4" w:rsidP="000547A4">
      <w:pPr>
        <w:spacing w:after="0" w:line="240" w:lineRule="auto"/>
        <w:rPr>
          <w:rFonts w:ascii="Antiqua" w:eastAsia="Times New Roman" w:hAnsi="Antiqua" w:cs="Times New Roman"/>
          <w:sz w:val="27"/>
          <w:szCs w:val="27"/>
          <w:lang w:val="uk-UA" w:eastAsia="ru-RU"/>
        </w:rPr>
      </w:pPr>
    </w:p>
    <w:p w:rsidR="000547A4" w:rsidRPr="001B7531" w:rsidRDefault="000547A4" w:rsidP="001B753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>Про встановлення</w:t>
      </w:r>
      <w:r w:rsid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ставки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1B7531">
        <w:rPr>
          <w:rFonts w:ascii="Times New Roman" w:hAnsi="Times New Roman" w:cs="Times New Roman"/>
          <w:sz w:val="27"/>
          <w:szCs w:val="27"/>
          <w:lang w:eastAsia="ru-RU"/>
        </w:rPr>
        <w:t>транспортного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податку на</w:t>
      </w:r>
      <w:r w:rsidR="001B7531"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>території</w:t>
      </w:r>
      <w:r w:rsidR="001B7531"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Степненської сільської  </w:t>
      </w:r>
      <w:r w:rsidR="001B7531"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територіальної громади на 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>202</w:t>
      </w:r>
      <w:r w:rsidR="006A5C8E" w:rsidRPr="001B7531">
        <w:rPr>
          <w:rFonts w:ascii="Times New Roman" w:hAnsi="Times New Roman" w:cs="Times New Roman"/>
          <w:sz w:val="27"/>
          <w:szCs w:val="27"/>
          <w:lang w:val="uk-UA" w:eastAsia="ru-RU"/>
        </w:rPr>
        <w:t>3</w:t>
      </w:r>
      <w:r w:rsidR="001B7531"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</w:t>
      </w:r>
      <w:r w:rsidRPr="001B7531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рік </w:t>
      </w:r>
    </w:p>
    <w:p w:rsidR="000547A4" w:rsidRDefault="000547A4" w:rsidP="001B753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1B7531" w:rsidRPr="001B7531" w:rsidRDefault="001B7531" w:rsidP="001B7531">
      <w:pPr>
        <w:pStyle w:val="a3"/>
        <w:jc w:val="both"/>
        <w:rPr>
          <w:rFonts w:ascii="Times New Roman" w:hAnsi="Times New Roman" w:cs="Times New Roman"/>
          <w:sz w:val="27"/>
          <w:szCs w:val="27"/>
          <w:lang w:val="uk-UA" w:eastAsia="ru-RU"/>
        </w:rPr>
      </w:pPr>
    </w:p>
    <w:p w:rsidR="000547A4" w:rsidRPr="001B7531" w:rsidRDefault="000547A4" w:rsidP="001B7531">
      <w:pPr>
        <w:tabs>
          <w:tab w:val="left" w:pos="540"/>
          <w:tab w:val="left" w:pos="28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="00052E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статей </w:t>
      </w: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12, 267 Податкового кодексу України, </w:t>
      </w:r>
      <w:r w:rsidRPr="001B753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пункту 24 частини першої статті 26 </w:t>
      </w: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Закону України «Про місцеве самоврядування в Україні»,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Степненськ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proofErr w:type="spellEnd"/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сільськ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</w:t>
      </w: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рад</w:t>
      </w:r>
      <w:r w:rsidR="00442698"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1B753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0547A4" w:rsidRPr="001B7531" w:rsidRDefault="000547A4" w:rsidP="001B7531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</w:p>
    <w:p w:rsidR="000547A4" w:rsidRPr="001B7531" w:rsidRDefault="000547A4" w:rsidP="001B7531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1B753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ВИРІШИЛА: </w:t>
      </w:r>
    </w:p>
    <w:p w:rsidR="001B7531" w:rsidRPr="001B7531" w:rsidRDefault="001B7531" w:rsidP="001B7531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uk-UA" w:eastAsia="ru-RU"/>
        </w:rPr>
      </w:pPr>
    </w:p>
    <w:p w:rsidR="000547A4" w:rsidRPr="003927EB" w:rsidRDefault="000547A4" w:rsidP="003927EB">
      <w:pPr>
        <w:pStyle w:val="a4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92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Встановити ставку транспортного податку на території </w:t>
      </w:r>
      <w:r w:rsidR="001B7531" w:rsidRPr="003927EB">
        <w:rPr>
          <w:rFonts w:ascii="Times New Roman" w:hAnsi="Times New Roman" w:cs="Times New Roman"/>
          <w:sz w:val="27"/>
          <w:szCs w:val="27"/>
          <w:lang w:val="uk-UA" w:eastAsia="ru-RU"/>
        </w:rPr>
        <w:t>Степненської сільської  територіальної громади</w:t>
      </w:r>
      <w:r w:rsidR="001B7531" w:rsidRPr="00392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</w:t>
      </w:r>
      <w:r w:rsidRPr="00392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на 202</w:t>
      </w:r>
      <w:r w:rsidR="006A5C8E" w:rsidRPr="00392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>3</w:t>
      </w:r>
      <w:r w:rsidRPr="003927E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  <w:t xml:space="preserve"> рік </w:t>
      </w:r>
      <w:r w:rsidRPr="003927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 розрахунку на календарний рік у розмірі 25 000 гривень за кожен легковий автомобіль, що є об’єктом оподаткування відповідно до підпункту 267.2.1 пункту 267.2  статті 267 Податкового кодексу України.</w:t>
      </w:r>
    </w:p>
    <w:p w:rsidR="000547A4" w:rsidRPr="003927EB" w:rsidRDefault="000547A4" w:rsidP="003927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927E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База та об’єкт оподаткування, податковий період та інші обов’язкові елементи транспортного податку визначаються згідно із ст.267 Податкового кодексу України.</w:t>
      </w:r>
    </w:p>
    <w:p w:rsidR="000547A4" w:rsidRPr="003927EB" w:rsidRDefault="000547A4" w:rsidP="003927E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3927EB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Не врегульовані цим рішенням питання регулюються відповідно до норм Податкового кодексу України та діючих нормативно-правових актів.</w:t>
      </w:r>
    </w:p>
    <w:p w:rsidR="000547A4" w:rsidRPr="003927EB" w:rsidRDefault="001B7531" w:rsidP="003927EB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392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Опублікувати дане рішення на офіц</w:t>
      </w:r>
      <w:r w:rsidR="00392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3927E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йному веб-сайті Степненської сільської територіальної громади: https://stepnerada.gov.ua/.</w:t>
      </w:r>
    </w:p>
    <w:p w:rsidR="000547A4" w:rsidRPr="003927EB" w:rsidRDefault="000547A4" w:rsidP="003927EB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392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Рішення набирає чинності  з  01</w:t>
      </w:r>
      <w:r w:rsidR="00392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січня </w:t>
      </w:r>
      <w:r w:rsidRPr="00392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202</w:t>
      </w:r>
      <w:r w:rsidR="006A5C8E" w:rsidRPr="00392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3</w:t>
      </w:r>
      <w:r w:rsidRPr="00392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року.</w:t>
      </w:r>
    </w:p>
    <w:p w:rsidR="000547A4" w:rsidRPr="003927EB" w:rsidRDefault="000547A4" w:rsidP="003927EB">
      <w:pPr>
        <w:pStyle w:val="a4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3927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Контроль за виконанням рішення покласти на постійну комісію з планово- бюджет</w:t>
      </w:r>
      <w:r w:rsidRPr="003927E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их</w:t>
      </w:r>
      <w:r w:rsidRPr="003927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питань</w:t>
      </w:r>
      <w:r w:rsidRPr="003927E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соціального захисту та законності.</w:t>
      </w:r>
    </w:p>
    <w:p w:rsidR="00242E9D" w:rsidRPr="001B7531" w:rsidRDefault="00242E9D" w:rsidP="00442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1B7531" w:rsidRDefault="001B7531" w:rsidP="00442698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1B7531" w:rsidRDefault="001B7531" w:rsidP="00442698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A7C49" w:rsidRPr="001B7531" w:rsidRDefault="001B7531" w:rsidP="00442698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Степненський сільський голова </w:t>
      </w:r>
      <w:r w:rsidR="005C5ED6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ab/>
      </w:r>
      <w:r w:rsidR="005C5ED6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ab/>
      </w:r>
      <w:r w:rsidR="005C5ED6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ab/>
      </w:r>
      <w:r w:rsidR="005C5ED6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ab/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Вячислав </w:t>
      </w:r>
      <w:r w:rsidRPr="001B753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ЛЮБИМЕНКО</w:t>
      </w:r>
    </w:p>
    <w:sectPr w:rsidR="00BA7C49" w:rsidRPr="001B7531" w:rsidSect="00242E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53D"/>
    <w:multiLevelType w:val="hybridMultilevel"/>
    <w:tmpl w:val="24A6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648C2"/>
    <w:multiLevelType w:val="hybridMultilevel"/>
    <w:tmpl w:val="B1C20A5C"/>
    <w:lvl w:ilvl="0" w:tplc="C634487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83118"/>
    <w:multiLevelType w:val="multilevel"/>
    <w:tmpl w:val="6AE44D9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333333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333333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333333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333333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333333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color w:val="333333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333333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color w:val="333333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333333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86E"/>
    <w:rsid w:val="00052E61"/>
    <w:rsid w:val="000547A4"/>
    <w:rsid w:val="00104ECE"/>
    <w:rsid w:val="001B7531"/>
    <w:rsid w:val="00242E9D"/>
    <w:rsid w:val="003927EB"/>
    <w:rsid w:val="00442698"/>
    <w:rsid w:val="005C5ED6"/>
    <w:rsid w:val="006A5C8E"/>
    <w:rsid w:val="00BA7C49"/>
    <w:rsid w:val="00CC0D88"/>
    <w:rsid w:val="00CD6DFA"/>
    <w:rsid w:val="00D6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5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27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dcterms:created xsi:type="dcterms:W3CDTF">2022-07-18T07:33:00Z</dcterms:created>
  <dcterms:modified xsi:type="dcterms:W3CDTF">2022-07-18T07:36:00Z</dcterms:modified>
</cp:coreProperties>
</file>